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91334D4" w:rsidR="0047408E" w:rsidRPr="004B6F45" w:rsidRDefault="00C532AF" w:rsidP="0047408E">
      <w:pPr>
        <w:pStyle w:val="Header"/>
        <w:tabs>
          <w:tab w:val="right" w:pos="9639"/>
        </w:tabs>
        <w:overflowPunct w:val="0"/>
        <w:autoSpaceDE w:val="0"/>
        <w:autoSpaceDN w:val="0"/>
        <w:adjustRightInd w:val="0"/>
        <w:textAlignment w:val="baseline"/>
        <w:rPr>
          <w:b w:val="0"/>
          <w:bCs/>
          <w:sz w:val="24"/>
          <w:szCs w:val="24"/>
          <w:lang w:eastAsia="ja-JP"/>
        </w:rPr>
      </w:pPr>
      <w:bookmarkStart w:id="0" w:name="_GoBack"/>
      <w:bookmarkEnd w:id="0"/>
      <w:r>
        <w:rPr>
          <w:bCs/>
          <w:sz w:val="24"/>
          <w:szCs w:val="24"/>
          <w:lang w:eastAsia="ja-JP"/>
        </w:rPr>
        <w:t>3GPP TSG-RAN WG2 Meeting #104</w:t>
      </w:r>
      <w:r w:rsidR="0047408E" w:rsidRPr="004B6F45">
        <w:rPr>
          <w:bCs/>
          <w:sz w:val="24"/>
          <w:szCs w:val="24"/>
          <w:lang w:eastAsia="ja-JP"/>
        </w:rPr>
        <w:tab/>
      </w:r>
      <w:r w:rsidR="002F1414">
        <w:rPr>
          <w:bCs/>
          <w:sz w:val="24"/>
          <w:szCs w:val="24"/>
          <w:lang w:eastAsia="ja-JP"/>
        </w:rPr>
        <w:t>R2-</w:t>
      </w:r>
      <w:r w:rsidR="001D3665" w:rsidRPr="001D3665">
        <w:rPr>
          <w:bCs/>
          <w:sz w:val="24"/>
          <w:szCs w:val="24"/>
          <w:lang w:eastAsia="ja-JP"/>
        </w:rPr>
        <w:t>1816686</w:t>
      </w:r>
    </w:p>
    <w:p w14:paraId="29CDF947" w14:textId="65EE7215" w:rsidR="0047408E" w:rsidRDefault="00C532AF"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Spokane</w:t>
      </w:r>
      <w:r w:rsidR="00235AD0">
        <w:rPr>
          <w:bCs/>
          <w:sz w:val="24"/>
          <w:szCs w:val="24"/>
          <w:lang w:eastAsia="ja-JP"/>
        </w:rPr>
        <w:t xml:space="preserve">, </w:t>
      </w:r>
      <w:r>
        <w:rPr>
          <w:bCs/>
          <w:sz w:val="24"/>
          <w:szCs w:val="24"/>
          <w:lang w:eastAsia="ja-JP"/>
        </w:rPr>
        <w:t>US, 12th - 16</w:t>
      </w:r>
      <w:r w:rsidR="004D5AD0" w:rsidRPr="004D5AD0">
        <w:rPr>
          <w:bCs/>
          <w:sz w:val="24"/>
          <w:szCs w:val="24"/>
          <w:lang w:eastAsia="ja-JP"/>
        </w:rPr>
        <w:t xml:space="preserve">th </w:t>
      </w:r>
      <w:r>
        <w:rPr>
          <w:bCs/>
          <w:sz w:val="24"/>
          <w:szCs w:val="24"/>
          <w:lang w:eastAsia="ja-JP"/>
        </w:rPr>
        <w:t>November</w:t>
      </w:r>
      <w:r w:rsidR="004D5AD0" w:rsidRPr="004D5AD0">
        <w:rPr>
          <w:bCs/>
          <w:sz w:val="24"/>
          <w:szCs w:val="24"/>
          <w:lang w:eastAsia="ja-JP"/>
        </w:rPr>
        <w:t xml:space="preserve"> 2018</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49C1B69C" w:rsidR="0047408E" w:rsidRPr="009A6513" w:rsidRDefault="005C236F" w:rsidP="0047408E">
      <w:pPr>
        <w:pStyle w:val="CRCoverPage"/>
        <w:ind w:left="1988" w:hanging="1988"/>
        <w:rPr>
          <w:b/>
          <w:noProof/>
          <w:sz w:val="24"/>
        </w:rPr>
      </w:pPr>
      <w:r>
        <w:rPr>
          <w:b/>
          <w:noProof/>
          <w:sz w:val="24"/>
        </w:rPr>
        <w:t>Agenda Item:</w:t>
      </w:r>
      <w:r>
        <w:rPr>
          <w:b/>
          <w:noProof/>
          <w:sz w:val="24"/>
        </w:rPr>
        <w:tab/>
        <w:t>11.2</w:t>
      </w:r>
      <w:r w:rsidR="005F5AEB">
        <w:rPr>
          <w:b/>
          <w:noProof/>
          <w:sz w:val="24"/>
        </w:rPr>
        <w:t>.1.2</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AF0A92A"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2D03AF">
        <w:rPr>
          <w:b/>
          <w:noProof/>
          <w:sz w:val="24"/>
        </w:rPr>
        <w:t xml:space="preserve">LBT </w:t>
      </w:r>
      <w:r w:rsidR="00F65D2F">
        <w:rPr>
          <w:b/>
          <w:noProof/>
          <w:sz w:val="24"/>
        </w:rPr>
        <w:t>impact o</w:t>
      </w:r>
      <w:r w:rsidR="002D03AF">
        <w:rPr>
          <w:b/>
          <w:noProof/>
          <w:sz w:val="24"/>
        </w:rPr>
        <w:t xml:space="preserve">n </w:t>
      </w:r>
      <w:r w:rsidR="00EA419B">
        <w:rPr>
          <w:b/>
          <w:noProof/>
          <w:sz w:val="24"/>
        </w:rPr>
        <w:t>SR transmission</w:t>
      </w:r>
      <w:r w:rsidR="00F65D2F">
        <w:rPr>
          <w:b/>
          <w:noProof/>
          <w:sz w:val="24"/>
        </w:rPr>
        <w:t>s</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5F2C3AC6" w14:textId="3E0CC581" w:rsidR="00B73696" w:rsidRDefault="005A05D3" w:rsidP="0030648E">
      <w:r>
        <w:t xml:space="preserve">In this contribution, we </w:t>
      </w:r>
      <w:r w:rsidR="00561EE5">
        <w:t xml:space="preserve">study the impact of LBT </w:t>
      </w:r>
      <w:r w:rsidR="00536E77">
        <w:t>procedure</w:t>
      </w:r>
      <w:r w:rsidR="00561EE5">
        <w:t xml:space="preserve"> on </w:t>
      </w:r>
      <w:r w:rsidR="00EA419B">
        <w:t xml:space="preserve">SR </w:t>
      </w:r>
      <w:r w:rsidR="00D00D2F">
        <w:t>transmissions</w:t>
      </w:r>
      <w:r w:rsidR="00536E77">
        <w:t>,</w:t>
      </w:r>
      <w:r w:rsidR="00561EE5">
        <w:t xml:space="preserve"> and propose a way forward </w:t>
      </w:r>
      <w:r w:rsidR="00536E77">
        <w:t>for</w:t>
      </w:r>
      <w:r w:rsidR="00561EE5">
        <w:t xml:space="preserve"> handling </w:t>
      </w:r>
      <w:r w:rsidR="00536E77">
        <w:t>LBT failures</w:t>
      </w:r>
      <w:r w:rsidR="00DE5F3B">
        <w:t>.</w:t>
      </w:r>
    </w:p>
    <w:p w14:paraId="0522D7D7" w14:textId="75BE6414" w:rsidR="0055209F" w:rsidRPr="00EA419B" w:rsidRDefault="00291158" w:rsidP="00EA419B">
      <w:pPr>
        <w:pStyle w:val="Heading1"/>
      </w:pPr>
      <w:r>
        <w:t xml:space="preserve">2 </w:t>
      </w:r>
      <w:r w:rsidR="0030648E">
        <w:t>Discussion</w:t>
      </w:r>
    </w:p>
    <w:p w14:paraId="6AFC79DE" w14:textId="6BFBC1D0" w:rsidR="0055209F" w:rsidRDefault="00E66C6F" w:rsidP="00480BB2">
      <w:r>
        <w:t xml:space="preserve">In NR licensed, an SR_COUNTER is kept </w:t>
      </w:r>
      <w:r w:rsidR="006B202E">
        <w:t xml:space="preserve">to detect SR transmission problems </w:t>
      </w:r>
      <w:r>
        <w:t xml:space="preserve">for each SR configuration. The counter is set to 0 when an SR is triggered and there are no pending SRs, and is incremented each time MAC layer instructs the physical layer to signal an SR. If the counter </w:t>
      </w:r>
      <w:r w:rsidR="006B202E">
        <w:t>reaches</w:t>
      </w:r>
      <w:r>
        <w:t xml:space="preserve"> a maximum value</w:t>
      </w:r>
      <w:r w:rsidR="006B202E">
        <w:t xml:space="preserve"> </w:t>
      </w:r>
      <w:r w:rsidR="006B202E" w:rsidRPr="006B202E">
        <w:t>sr-TransMax</w:t>
      </w:r>
      <w:r>
        <w:t>, the UE releases the PUCCH for all serving cells, clears the configured grants, cancels all pending SRs, and initiates a RA procedure on the SpCell.</w:t>
      </w:r>
    </w:p>
    <w:p w14:paraId="661A48EF" w14:textId="693D60D5" w:rsidR="006B202E" w:rsidRDefault="006B202E" w:rsidP="00480BB2">
      <w:r>
        <w:t xml:space="preserve">Also, the </w:t>
      </w:r>
      <w:r w:rsidRPr="006B202E">
        <w:t>sr-ProhibitTimer</w:t>
      </w:r>
      <w:r>
        <w:t xml:space="preserve"> is started when an SR has been transmitted and a new SR cannot be transmitted while the timer is running. While the timer is running, a new SR cannot be transmitted on the same SR configuration.</w:t>
      </w:r>
    </w:p>
    <w:p w14:paraId="25985AC9" w14:textId="0EFDE1EF" w:rsidR="007D0F0B" w:rsidRDefault="007D0F0B" w:rsidP="007D0F0B">
      <w:pPr>
        <w:keepNext/>
        <w:jc w:val="center"/>
      </w:pPr>
      <w:r w:rsidRPr="007D0F0B">
        <w:rPr>
          <w:noProof/>
          <w:lang w:val="en-US"/>
        </w:rPr>
        <w:drawing>
          <wp:inline distT="0" distB="0" distL="0" distR="0" wp14:anchorId="62BA7BD2" wp14:editId="57130043">
            <wp:extent cx="5659120" cy="2199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59120" cy="2199640"/>
                    </a:xfrm>
                    <a:prstGeom prst="rect">
                      <a:avLst/>
                    </a:prstGeom>
                    <a:noFill/>
                    <a:ln>
                      <a:noFill/>
                    </a:ln>
                  </pic:spPr>
                </pic:pic>
              </a:graphicData>
            </a:graphic>
          </wp:inline>
        </w:drawing>
      </w:r>
    </w:p>
    <w:p w14:paraId="328DFB48" w14:textId="2A50DD2F" w:rsidR="007D0F0B" w:rsidRDefault="007D0F0B" w:rsidP="007D0F0B">
      <w:pPr>
        <w:pStyle w:val="Caption"/>
        <w:jc w:val="center"/>
      </w:pPr>
      <w:r>
        <w:t xml:space="preserve">Figure </w:t>
      </w:r>
      <w:r w:rsidR="005412B1">
        <w:rPr>
          <w:noProof/>
        </w:rPr>
        <w:fldChar w:fldCharType="begin"/>
      </w:r>
      <w:r w:rsidR="005412B1">
        <w:rPr>
          <w:noProof/>
        </w:rPr>
        <w:instrText xml:space="preserve"> SEQ Figure \* ARABIC </w:instrText>
      </w:r>
      <w:r w:rsidR="005412B1">
        <w:rPr>
          <w:noProof/>
        </w:rPr>
        <w:fldChar w:fldCharType="separate"/>
      </w:r>
      <w:r w:rsidR="00890BD5">
        <w:rPr>
          <w:noProof/>
        </w:rPr>
        <w:t>1</w:t>
      </w:r>
      <w:r w:rsidR="005412B1">
        <w:rPr>
          <w:noProof/>
        </w:rPr>
        <w:fldChar w:fldCharType="end"/>
      </w:r>
      <w:r>
        <w:t xml:space="preserve"> SR transmission in NR licensed</w:t>
      </w:r>
    </w:p>
    <w:p w14:paraId="41C7132A" w14:textId="24D9557F" w:rsidR="008E0903" w:rsidRDefault="00AF5957" w:rsidP="00AF5957">
      <w:r>
        <w:t xml:space="preserve">In NR-U, the physical layer might not transmit the SR if the LBT fails. </w:t>
      </w:r>
      <w:r w:rsidR="008E0903">
        <w:t>There are two issues that need to be discussed for LBT failure cases:</w:t>
      </w:r>
    </w:p>
    <w:p w14:paraId="52B5DDAF" w14:textId="40B1B5A4" w:rsidR="008E0903" w:rsidRDefault="008E0903" w:rsidP="008E0903">
      <w:pPr>
        <w:pStyle w:val="ListParagraph"/>
        <w:numPr>
          <w:ilvl w:val="0"/>
          <w:numId w:val="49"/>
        </w:numPr>
      </w:pPr>
      <w:r>
        <w:t xml:space="preserve">Should the </w:t>
      </w:r>
      <w:r w:rsidRPr="006B202E">
        <w:t>sr-ProhibitTimer</w:t>
      </w:r>
      <w:r>
        <w:t xml:space="preserve"> be started?</w:t>
      </w:r>
    </w:p>
    <w:p w14:paraId="6C211C80" w14:textId="1AF79678" w:rsidR="008E0903" w:rsidRDefault="008E0903" w:rsidP="008E0903">
      <w:pPr>
        <w:pStyle w:val="ListParagraph"/>
        <w:numPr>
          <w:ilvl w:val="0"/>
          <w:numId w:val="49"/>
        </w:numPr>
      </w:pPr>
      <w:r>
        <w:t>Should the SR_COUNTER be incremented?</w:t>
      </w:r>
    </w:p>
    <w:p w14:paraId="0EFC35CE" w14:textId="1127FD8A" w:rsidR="00AF5957" w:rsidRDefault="00AF5957" w:rsidP="00AF5957">
      <w:r>
        <w:t xml:space="preserve">We think that the </w:t>
      </w:r>
      <w:r w:rsidRPr="006B202E">
        <w:t>sr-ProhibitTimer</w:t>
      </w:r>
      <w:r>
        <w:t xml:space="preserve"> should not be started when the LBT has failed. Otherwise, </w:t>
      </w:r>
      <w:r w:rsidR="00F65C02">
        <w:t>further</w:t>
      </w:r>
      <w:r w:rsidR="008E0903">
        <w:t xml:space="preserve"> transmission</w:t>
      </w:r>
      <w:r>
        <w:t xml:space="preserve"> attempt</w:t>
      </w:r>
      <w:r w:rsidR="00F65C02">
        <w:t>s</w:t>
      </w:r>
      <w:r>
        <w:t xml:space="preserve"> for the pending SR will be delayed even if there are SR transmission occasions available for the duration of the timer.</w:t>
      </w:r>
    </w:p>
    <w:p w14:paraId="4E413F5C" w14:textId="02C2A24A" w:rsidR="00F65C02" w:rsidRPr="00F65C02" w:rsidRDefault="00F65C02" w:rsidP="00AF5957">
      <w:pPr>
        <w:rPr>
          <w:b/>
        </w:rPr>
      </w:pPr>
      <w:r w:rsidRPr="00F65C02">
        <w:rPr>
          <w:b/>
        </w:rPr>
        <w:t>Observation</w:t>
      </w:r>
      <w:r>
        <w:rPr>
          <w:b/>
        </w:rPr>
        <w:t xml:space="preserve"> 1</w:t>
      </w:r>
      <w:r w:rsidRPr="00F65C02">
        <w:rPr>
          <w:b/>
        </w:rPr>
        <w:t>: If sr-ProhibitTimer is started for LBT failures, transmission attempts for the pending SR will be delayed even if there are SR transmission occasions available for the duration of the timer.</w:t>
      </w:r>
    </w:p>
    <w:p w14:paraId="163A0880" w14:textId="4ABCF64A" w:rsidR="00AF5957" w:rsidRPr="00141E84" w:rsidRDefault="00AF5957" w:rsidP="00480BB2">
      <w:pPr>
        <w:rPr>
          <w:b/>
        </w:rPr>
      </w:pPr>
      <w:r w:rsidRPr="00AF5957">
        <w:rPr>
          <w:b/>
        </w:rPr>
        <w:t>Proposal</w:t>
      </w:r>
      <w:r w:rsidR="00F65C02">
        <w:rPr>
          <w:b/>
        </w:rPr>
        <w:t xml:space="preserve"> 1</w:t>
      </w:r>
      <w:r w:rsidRPr="00AF5957">
        <w:rPr>
          <w:b/>
        </w:rPr>
        <w:t xml:space="preserve">: sr-ProhibitTimer is not started </w:t>
      </w:r>
      <w:r w:rsidR="008E0903">
        <w:rPr>
          <w:b/>
        </w:rPr>
        <w:t>when</w:t>
      </w:r>
      <w:r w:rsidRPr="00AF5957">
        <w:rPr>
          <w:b/>
        </w:rPr>
        <w:t xml:space="preserve"> the LBT fails for an SR transmission.</w:t>
      </w:r>
    </w:p>
    <w:p w14:paraId="7BAAF5FC" w14:textId="2CB5B951" w:rsidR="006B202E" w:rsidRDefault="008E0903" w:rsidP="00480BB2">
      <w:r>
        <w:t xml:space="preserve">If </w:t>
      </w:r>
      <w:r w:rsidR="00301DDC">
        <w:t xml:space="preserve">the </w:t>
      </w:r>
      <w:r w:rsidR="00F65C02">
        <w:t>SR_</w:t>
      </w:r>
      <w:r>
        <w:t xml:space="preserve">COUNTER </w:t>
      </w:r>
      <w:r w:rsidR="00301DDC">
        <w:t>is incremented</w:t>
      </w:r>
      <w:r>
        <w:t xml:space="preserve"> when LBT fails</w:t>
      </w:r>
      <w:r w:rsidR="006B202E">
        <w:t xml:space="preserve">, </w:t>
      </w:r>
      <w:r>
        <w:t xml:space="preserve">in case of systematic LBT failures, the counter will be incremented for each SR transmission occasion (even though no transmission has taken place). This could lead to sr-TransMax limit being reached fairly quickly and PUCCH and configured grant resources being released and RA procedure being </w:t>
      </w:r>
      <w:r w:rsidR="00F65C02">
        <w:t xml:space="preserve">triggered, as in the example in </w:t>
      </w:r>
      <w:r w:rsidR="00F65C02">
        <w:fldChar w:fldCharType="begin"/>
      </w:r>
      <w:r w:rsidR="00F65C02">
        <w:instrText xml:space="preserve"> REF _Ref528571926 \h </w:instrText>
      </w:r>
      <w:r w:rsidR="00F65C02">
        <w:fldChar w:fldCharType="separate"/>
      </w:r>
      <w:r w:rsidR="00890BD5">
        <w:t xml:space="preserve">Figure </w:t>
      </w:r>
      <w:r w:rsidR="00890BD5">
        <w:rPr>
          <w:noProof/>
        </w:rPr>
        <w:t>2</w:t>
      </w:r>
      <w:r w:rsidR="00F65C02">
        <w:fldChar w:fldCharType="end"/>
      </w:r>
      <w:r w:rsidR="00F65C02">
        <w:t xml:space="preserve"> below.</w:t>
      </w:r>
    </w:p>
    <w:p w14:paraId="7724FE0B" w14:textId="77777777" w:rsidR="008E0903" w:rsidRDefault="008E0903" w:rsidP="008E0903">
      <w:pPr>
        <w:keepNext/>
        <w:jc w:val="center"/>
      </w:pPr>
      <w:r w:rsidRPr="008E0903">
        <w:rPr>
          <w:noProof/>
          <w:lang w:val="en-US"/>
        </w:rPr>
        <w:lastRenderedPageBreak/>
        <w:drawing>
          <wp:inline distT="0" distB="0" distL="0" distR="0" wp14:anchorId="344C0AEB" wp14:editId="033D1739">
            <wp:extent cx="4088765" cy="206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8765" cy="2061845"/>
                    </a:xfrm>
                    <a:prstGeom prst="rect">
                      <a:avLst/>
                    </a:prstGeom>
                    <a:noFill/>
                    <a:ln>
                      <a:noFill/>
                    </a:ln>
                  </pic:spPr>
                </pic:pic>
              </a:graphicData>
            </a:graphic>
          </wp:inline>
        </w:drawing>
      </w:r>
    </w:p>
    <w:p w14:paraId="1CF9B9BF" w14:textId="144F3467" w:rsidR="00E66C6F" w:rsidRDefault="008E0903" w:rsidP="008E0903">
      <w:pPr>
        <w:pStyle w:val="Caption"/>
        <w:jc w:val="center"/>
      </w:pPr>
      <w:bookmarkStart w:id="3" w:name="_Ref528571926"/>
      <w:r>
        <w:t xml:space="preserve">Figure </w:t>
      </w:r>
      <w:r w:rsidR="0033235F">
        <w:rPr>
          <w:noProof/>
        </w:rPr>
        <w:fldChar w:fldCharType="begin"/>
      </w:r>
      <w:r w:rsidR="0033235F">
        <w:rPr>
          <w:noProof/>
        </w:rPr>
        <w:instrText xml:space="preserve"> SEQ Figure \* ARABIC </w:instrText>
      </w:r>
      <w:r w:rsidR="0033235F">
        <w:rPr>
          <w:noProof/>
        </w:rPr>
        <w:fldChar w:fldCharType="separate"/>
      </w:r>
      <w:r w:rsidR="00890BD5">
        <w:rPr>
          <w:noProof/>
        </w:rPr>
        <w:t>2</w:t>
      </w:r>
      <w:r w:rsidR="0033235F">
        <w:rPr>
          <w:noProof/>
        </w:rPr>
        <w:fldChar w:fldCharType="end"/>
      </w:r>
      <w:bookmarkEnd w:id="3"/>
      <w:r>
        <w:t xml:space="preserve"> Systematic LBT failures when SR_COUNTER</w:t>
      </w:r>
      <w:r>
        <w:rPr>
          <w:noProof/>
        </w:rPr>
        <w:t xml:space="preserve"> is incremented for each LBT failure</w:t>
      </w:r>
    </w:p>
    <w:p w14:paraId="697E4FFE" w14:textId="174E5035" w:rsidR="008E0903" w:rsidRPr="00F65C02" w:rsidRDefault="00F65C02" w:rsidP="008E0903">
      <w:pPr>
        <w:rPr>
          <w:b/>
        </w:rPr>
      </w:pPr>
      <w:r w:rsidRPr="00F65C02">
        <w:rPr>
          <w:b/>
        </w:rPr>
        <w:t>Observation</w:t>
      </w:r>
      <w:r>
        <w:rPr>
          <w:b/>
        </w:rPr>
        <w:t xml:space="preserve"> 2</w:t>
      </w:r>
      <w:r w:rsidRPr="00F65C02">
        <w:rPr>
          <w:b/>
        </w:rPr>
        <w:t>: If the SR_COUNTER is incremented when LBT fails, the sr-TransMax limit can be reached fairly quickly and PUCCH and configured grants can be released, and a RA procedure can be initiated.</w:t>
      </w:r>
    </w:p>
    <w:p w14:paraId="2DCFBC6F" w14:textId="6234DBC2" w:rsidR="008E0903" w:rsidRDefault="00F65C02" w:rsidP="008E0903">
      <w:r>
        <w:t>On the other hand, if the LBT failures are completely ignored, the SR can be pending for a long period of time, which leads to the BSR not being transmitted and appropriate UL grants not being allocated by the network for UL pending data. At the same time, an SR problem cannot be detected by the UE and recovery actions such as RA can be delayed.</w:t>
      </w:r>
    </w:p>
    <w:p w14:paraId="157CBD27" w14:textId="3267CBF5" w:rsidR="008E0903" w:rsidRPr="00F65C02" w:rsidRDefault="00F65C02" w:rsidP="008E0903">
      <w:pPr>
        <w:rPr>
          <w:b/>
        </w:rPr>
      </w:pPr>
      <w:r w:rsidRPr="00F65C02">
        <w:rPr>
          <w:b/>
        </w:rPr>
        <w:t>Observation</w:t>
      </w:r>
      <w:r>
        <w:rPr>
          <w:b/>
        </w:rPr>
        <w:t xml:space="preserve"> 3</w:t>
      </w:r>
      <w:r w:rsidRPr="00F65C02">
        <w:rPr>
          <w:b/>
        </w:rPr>
        <w:t xml:space="preserve">: If the LBT failures are ignored for SR transmissions, the UL pending data cannot be served and recovery actions such as RA cannot be taken for long periods. </w:t>
      </w:r>
    </w:p>
    <w:p w14:paraId="20DF9132" w14:textId="0B01CE64" w:rsidR="00F65C02" w:rsidRDefault="005E62A5" w:rsidP="008E0903">
      <w:r>
        <w:t>We</w:t>
      </w:r>
      <w:r w:rsidR="00F65C02">
        <w:t xml:space="preserve"> think that the LBT failures for SR transmissions could be counted using a separate counter or via a timer mechanism. When the UE detects excessive LBT failures for SR transmissions, it could take </w:t>
      </w:r>
      <w:r w:rsidR="00AB5B4F">
        <w:t xml:space="preserve">the same </w:t>
      </w:r>
      <w:r w:rsidR="00F65C02">
        <w:t xml:space="preserve">recovery actions as </w:t>
      </w:r>
      <w:r w:rsidR="00AB5B4F">
        <w:t xml:space="preserve">when </w:t>
      </w:r>
      <w:r w:rsidR="00F65C02">
        <w:t>the</w:t>
      </w:r>
      <w:r w:rsidR="00AB5B4F">
        <w:t xml:space="preserve"> SR_COUNTER reaches</w:t>
      </w:r>
      <w:r w:rsidR="00F65C02">
        <w:t xml:space="preserve"> the sr-TransMax limit.</w:t>
      </w:r>
    </w:p>
    <w:p w14:paraId="10ECF986" w14:textId="6ACCBADE" w:rsidR="00F65C02" w:rsidRPr="00F65C02" w:rsidRDefault="00F65C02" w:rsidP="008E0903">
      <w:pPr>
        <w:rPr>
          <w:b/>
        </w:rPr>
      </w:pPr>
      <w:r w:rsidRPr="00F65C02">
        <w:rPr>
          <w:b/>
        </w:rPr>
        <w:t>Proposal</w:t>
      </w:r>
      <w:r>
        <w:rPr>
          <w:b/>
        </w:rPr>
        <w:t xml:space="preserve"> 2</w:t>
      </w:r>
      <w:r w:rsidRPr="00F65C02">
        <w:rPr>
          <w:b/>
        </w:rPr>
        <w:t>: LBT failures for SR transmissions are counted using a separate counter or via a timer mechanism. When the UE detects excessive LBT failures for SR transmissions, it take</w:t>
      </w:r>
      <w:r w:rsidR="00AB5B4F">
        <w:rPr>
          <w:b/>
        </w:rPr>
        <w:t>s the same</w:t>
      </w:r>
      <w:r w:rsidRPr="00F65C02">
        <w:rPr>
          <w:b/>
        </w:rPr>
        <w:t xml:space="preserve"> recovery actions as </w:t>
      </w:r>
      <w:r w:rsidR="00AB5B4F">
        <w:rPr>
          <w:b/>
        </w:rPr>
        <w:t xml:space="preserve">when </w:t>
      </w:r>
      <w:r w:rsidRPr="00F65C02">
        <w:rPr>
          <w:b/>
        </w:rPr>
        <w:t>the</w:t>
      </w:r>
      <w:r w:rsidR="00AB5B4F">
        <w:rPr>
          <w:b/>
        </w:rPr>
        <w:t xml:space="preserve"> SR_COUNTER reaches</w:t>
      </w:r>
      <w:r w:rsidRPr="00F65C02">
        <w:rPr>
          <w:b/>
        </w:rPr>
        <w:t xml:space="preserve"> the sr-TransMax limit.</w:t>
      </w:r>
    </w:p>
    <w:p w14:paraId="32CC21C6" w14:textId="7FEF2F6F" w:rsidR="00DF68E7" w:rsidRDefault="0030648E" w:rsidP="00287A26">
      <w:pPr>
        <w:pStyle w:val="Heading1"/>
      </w:pPr>
      <w:r>
        <w:t>3</w:t>
      </w:r>
      <w:r w:rsidR="00D76DB5">
        <w:t xml:space="preserve"> Conclusion</w:t>
      </w:r>
    </w:p>
    <w:p w14:paraId="4AEAF5B8" w14:textId="0E5791BB" w:rsidR="00AE3520" w:rsidRDefault="00AE3520" w:rsidP="00DF68E7">
      <w:r w:rsidRPr="00062FCD">
        <w:t xml:space="preserve">We have the </w:t>
      </w:r>
      <w:r w:rsidR="006B3635">
        <w:t xml:space="preserve">following </w:t>
      </w:r>
      <w:r w:rsidR="005F6607">
        <w:t xml:space="preserve">observations and </w:t>
      </w:r>
      <w:r w:rsidR="006B3635">
        <w:t>proposal</w:t>
      </w:r>
      <w:r w:rsidR="005F6607">
        <w:t>s</w:t>
      </w:r>
      <w:r w:rsidR="006B3635">
        <w:t xml:space="preserve"> </w:t>
      </w:r>
      <w:r w:rsidR="00EA419B">
        <w:t xml:space="preserve">regarding </w:t>
      </w:r>
      <w:r w:rsidR="00733B5E">
        <w:t xml:space="preserve">how to handle the </w:t>
      </w:r>
      <w:r w:rsidR="00EA419B">
        <w:t>systematic LBT failures in SR transmission</w:t>
      </w:r>
      <w:r w:rsidR="00CF0FC1">
        <w:t>s</w:t>
      </w:r>
      <w:r w:rsidR="00EA419B">
        <w:t xml:space="preserve"> </w:t>
      </w:r>
      <w:r w:rsidR="006B3635">
        <w:t xml:space="preserve">in this </w:t>
      </w:r>
      <w:r w:rsidR="008D1B95">
        <w:t>contribution</w:t>
      </w:r>
      <w:r>
        <w:t>:</w:t>
      </w:r>
    </w:p>
    <w:p w14:paraId="07995FBE" w14:textId="77777777" w:rsidR="00F65C02" w:rsidRPr="00F65C02" w:rsidRDefault="00F65C02" w:rsidP="00F65C02">
      <w:pPr>
        <w:rPr>
          <w:b/>
        </w:rPr>
      </w:pPr>
      <w:r w:rsidRPr="00F65C02">
        <w:rPr>
          <w:b/>
        </w:rPr>
        <w:t>Observation</w:t>
      </w:r>
      <w:r>
        <w:rPr>
          <w:b/>
        </w:rPr>
        <w:t xml:space="preserve"> 1</w:t>
      </w:r>
      <w:r w:rsidRPr="00F65C02">
        <w:rPr>
          <w:b/>
        </w:rPr>
        <w:t>: If sr-ProhibitTimer is started for LBT failures, transmission attempts for the pending SR will be delayed even if there are SR transmission occasions available for the duration of the timer.</w:t>
      </w:r>
    </w:p>
    <w:p w14:paraId="2A36E725" w14:textId="77777777" w:rsidR="00F65C02" w:rsidRPr="00141E84" w:rsidRDefault="00F65C02" w:rsidP="00F65C02">
      <w:pPr>
        <w:rPr>
          <w:b/>
        </w:rPr>
      </w:pPr>
      <w:r w:rsidRPr="00AF5957">
        <w:rPr>
          <w:b/>
        </w:rPr>
        <w:t>Proposal</w:t>
      </w:r>
      <w:r>
        <w:rPr>
          <w:b/>
        </w:rPr>
        <w:t xml:space="preserve"> 1</w:t>
      </w:r>
      <w:r w:rsidRPr="00AF5957">
        <w:rPr>
          <w:b/>
        </w:rPr>
        <w:t xml:space="preserve">: sr-ProhibitTimer is not started </w:t>
      </w:r>
      <w:r>
        <w:rPr>
          <w:b/>
        </w:rPr>
        <w:t>when</w:t>
      </w:r>
      <w:r w:rsidRPr="00AF5957">
        <w:rPr>
          <w:b/>
        </w:rPr>
        <w:t xml:space="preserve"> the LBT fails for an SR transmission.</w:t>
      </w:r>
    </w:p>
    <w:p w14:paraId="0FEFFA1D" w14:textId="77777777" w:rsidR="00F65C02" w:rsidRPr="00F65C02" w:rsidRDefault="00F65C02" w:rsidP="00F65C02">
      <w:pPr>
        <w:rPr>
          <w:b/>
        </w:rPr>
      </w:pPr>
      <w:r w:rsidRPr="00F65C02">
        <w:rPr>
          <w:b/>
        </w:rPr>
        <w:t>Observation</w:t>
      </w:r>
      <w:r>
        <w:rPr>
          <w:b/>
        </w:rPr>
        <w:t xml:space="preserve"> 2</w:t>
      </w:r>
      <w:r w:rsidRPr="00F65C02">
        <w:rPr>
          <w:b/>
        </w:rPr>
        <w:t>: If the SR_COUNTER is incremented when LBT fails, the sr-TransMax limit can be reached fairly quickly and PUCCH and configured grants can be released, and a RA procedure can be initiated.</w:t>
      </w:r>
    </w:p>
    <w:p w14:paraId="2E06AAA0" w14:textId="77777777" w:rsidR="00F65C02" w:rsidRPr="00F65C02" w:rsidRDefault="00F65C02" w:rsidP="00F65C02">
      <w:pPr>
        <w:rPr>
          <w:b/>
        </w:rPr>
      </w:pPr>
      <w:r w:rsidRPr="00F65C02">
        <w:rPr>
          <w:b/>
        </w:rPr>
        <w:t>Observation</w:t>
      </w:r>
      <w:r>
        <w:rPr>
          <w:b/>
        </w:rPr>
        <w:t xml:space="preserve"> 3</w:t>
      </w:r>
      <w:r w:rsidRPr="00F65C02">
        <w:rPr>
          <w:b/>
        </w:rPr>
        <w:t xml:space="preserve">: If the LBT failures are ignored for SR transmissions, the UL pending data cannot be served and recovery actions such as RA cannot be taken for long periods. </w:t>
      </w:r>
    </w:p>
    <w:p w14:paraId="1DE8092C" w14:textId="77777777" w:rsidR="00AB5B4F" w:rsidRDefault="00AB5B4F" w:rsidP="00AB5B4F">
      <w:pPr>
        <w:rPr>
          <w:b/>
        </w:rPr>
      </w:pPr>
      <w:r w:rsidRPr="00F65C02">
        <w:rPr>
          <w:b/>
        </w:rPr>
        <w:t>Proposal</w:t>
      </w:r>
      <w:r>
        <w:rPr>
          <w:b/>
        </w:rPr>
        <w:t xml:space="preserve"> 2</w:t>
      </w:r>
      <w:r w:rsidRPr="00F65C02">
        <w:rPr>
          <w:b/>
        </w:rPr>
        <w:t>: LBT failures for SR transmissions are counted using a separate counter or via a timer mechanism. When the UE detects excessive LBT failures for SR transmissions, it take</w:t>
      </w:r>
      <w:r>
        <w:rPr>
          <w:b/>
        </w:rPr>
        <w:t>s the same</w:t>
      </w:r>
      <w:r w:rsidRPr="00F65C02">
        <w:rPr>
          <w:b/>
        </w:rPr>
        <w:t xml:space="preserve"> recovery actions as </w:t>
      </w:r>
      <w:r>
        <w:rPr>
          <w:b/>
        </w:rPr>
        <w:t xml:space="preserve">when </w:t>
      </w:r>
      <w:r w:rsidRPr="00F65C02">
        <w:rPr>
          <w:b/>
        </w:rPr>
        <w:t>the</w:t>
      </w:r>
      <w:r>
        <w:rPr>
          <w:b/>
        </w:rPr>
        <w:t xml:space="preserve"> SR_COUNTER reaches</w:t>
      </w:r>
      <w:r w:rsidRPr="00F65C02">
        <w:rPr>
          <w:b/>
        </w:rPr>
        <w:t xml:space="preserve"> the sr-TransMax limit.</w:t>
      </w:r>
    </w:p>
    <w:p w14:paraId="37344A73" w14:textId="5F5794B7" w:rsidR="0027446B" w:rsidRDefault="0027446B" w:rsidP="00AB5B4F">
      <w:pPr>
        <w:rPr>
          <w:b/>
        </w:rPr>
      </w:pPr>
      <w:r>
        <w:rPr>
          <w:b/>
        </w:rPr>
        <w:t>Proposal 3</w:t>
      </w:r>
      <w:r w:rsidRPr="0027446B">
        <w:rPr>
          <w:b/>
        </w:rPr>
        <w:t xml:space="preserve">: Agree to the TP in Annex below for </w:t>
      </w:r>
      <w:r w:rsidR="00711F8D">
        <w:rPr>
          <w:b/>
        </w:rPr>
        <w:t xml:space="preserve">TR </w:t>
      </w:r>
      <w:r w:rsidRPr="0027446B">
        <w:rPr>
          <w:b/>
        </w:rPr>
        <w:t>38.889.</w:t>
      </w:r>
    </w:p>
    <w:p w14:paraId="127BF59F" w14:textId="01AF1BBB" w:rsidR="0027446B" w:rsidRDefault="0027446B" w:rsidP="00711F8D">
      <w:pPr>
        <w:pStyle w:val="Heading1"/>
      </w:pPr>
      <w:r>
        <w:t>4 Annex - Text Proposal for TR 38.889 v0.2.0</w:t>
      </w:r>
    </w:p>
    <w:p w14:paraId="2D14D158" w14:textId="77777777" w:rsidR="0027446B" w:rsidRDefault="0027446B" w:rsidP="0027446B">
      <w:pPr>
        <w:pStyle w:val="Heading5"/>
      </w:pPr>
      <w:bookmarkStart w:id="4" w:name="_Toc528161183"/>
      <w:r>
        <w:t>7.2.2.2.2</w:t>
      </w:r>
      <w:r>
        <w:tab/>
        <w:t>MAC (except RACH)</w:t>
      </w:r>
      <w:bookmarkEnd w:id="4"/>
    </w:p>
    <w:p w14:paraId="737B73C6" w14:textId="6E0D4521" w:rsidR="0027446B" w:rsidRPr="004E1480" w:rsidRDefault="004E1480" w:rsidP="00AB5B4F">
      <w:r w:rsidRPr="004E1480">
        <w:t>In NR-U, sr-ProhibitTimer is not started when the LBT fails for an SR transmission</w:t>
      </w:r>
      <w:r>
        <w:t xml:space="preserve">. The UE detects systematic LBT failures for SR transmissions </w:t>
      </w:r>
      <w:r w:rsidRPr="004E1480">
        <w:t>by utilizing a timer or a counter mechanism</w:t>
      </w:r>
      <w:r>
        <w:t xml:space="preserve">. </w:t>
      </w:r>
      <w:r w:rsidRPr="004E1480">
        <w:t xml:space="preserve">When the UE detects systematic LBT failures for </w:t>
      </w:r>
      <w:r>
        <w:t>SR</w:t>
      </w:r>
      <w:r w:rsidRPr="004E1480">
        <w:t xml:space="preserve"> transmissions, it takes the same actions as when</w:t>
      </w:r>
      <w:r>
        <w:t xml:space="preserve"> </w:t>
      </w:r>
      <w:r w:rsidRPr="004E1480">
        <w:t>the SR_COUNTER reaches sr-TransMax</w:t>
      </w:r>
      <w:r>
        <w:t>.</w:t>
      </w:r>
    </w:p>
    <w:p w14:paraId="62155A67" w14:textId="77777777" w:rsidR="0027446B" w:rsidRPr="00F65C02" w:rsidRDefault="0027446B" w:rsidP="00AB5B4F">
      <w:pPr>
        <w:rPr>
          <w:b/>
        </w:rPr>
      </w:pPr>
    </w:p>
    <w:p w14:paraId="4E445F4D" w14:textId="6F281F18" w:rsidR="00DF68E7" w:rsidRPr="00DF68E7" w:rsidRDefault="0027446B" w:rsidP="00DF68E7">
      <w:pPr>
        <w:pStyle w:val="Heading1"/>
      </w:pPr>
      <w:r>
        <w:lastRenderedPageBreak/>
        <w:t>5</w:t>
      </w:r>
      <w:r w:rsidR="00DF68E7">
        <w:t xml:space="preserve"> References</w:t>
      </w:r>
    </w:p>
    <w:p w14:paraId="14EE4549" w14:textId="4BFCDE66" w:rsidR="00561EE5" w:rsidRDefault="00561EE5" w:rsidP="00561EE5">
      <w:pPr>
        <w:pStyle w:val="ListParagraph"/>
        <w:numPr>
          <w:ilvl w:val="0"/>
          <w:numId w:val="3"/>
        </w:numPr>
        <w:overflowPunct/>
        <w:autoSpaceDE/>
        <w:autoSpaceDN/>
        <w:adjustRightInd/>
        <w:spacing w:after="60"/>
        <w:contextualSpacing w:val="0"/>
        <w:textAlignment w:val="auto"/>
        <w:rPr>
          <w:rFonts w:cs="Arial"/>
        </w:rPr>
      </w:pPr>
      <w:bookmarkStart w:id="5" w:name="_Ref527448857"/>
      <w:bookmarkStart w:id="6" w:name="_Ref520125680"/>
      <w:r w:rsidRPr="00561EE5">
        <w:rPr>
          <w:rFonts w:cs="Arial"/>
        </w:rPr>
        <w:t>RAN2-103-UPIABNRU-BreakoutSession-EOM</w:t>
      </w:r>
    </w:p>
    <w:p w14:paraId="78E88CD1" w14:textId="07A58223" w:rsidR="00EC039B" w:rsidRDefault="00EC039B" w:rsidP="00EC039B">
      <w:pPr>
        <w:pStyle w:val="ListParagraph"/>
        <w:numPr>
          <w:ilvl w:val="0"/>
          <w:numId w:val="3"/>
        </w:numPr>
        <w:overflowPunct/>
        <w:autoSpaceDE/>
        <w:autoSpaceDN/>
        <w:adjustRightInd/>
        <w:spacing w:after="60"/>
        <w:contextualSpacing w:val="0"/>
        <w:textAlignment w:val="auto"/>
        <w:rPr>
          <w:rFonts w:cs="Arial"/>
        </w:rPr>
      </w:pPr>
      <w:bookmarkStart w:id="7" w:name="_Ref527555965"/>
      <w:r w:rsidRPr="00EC039B">
        <w:rPr>
          <w:rFonts w:cs="Arial"/>
        </w:rPr>
        <w:t>RAN2-103Bis-NRU-Notes-20181011_1100_v2</w:t>
      </w:r>
      <w:bookmarkEnd w:id="5"/>
      <w:bookmarkEnd w:id="7"/>
    </w:p>
    <w:p w14:paraId="094F694A" w14:textId="0612A7A2" w:rsidR="00BC562B" w:rsidRDefault="00BC562B" w:rsidP="00BC562B">
      <w:pPr>
        <w:pStyle w:val="ListParagraph"/>
        <w:numPr>
          <w:ilvl w:val="0"/>
          <w:numId w:val="3"/>
        </w:numPr>
        <w:overflowPunct/>
        <w:autoSpaceDE/>
        <w:autoSpaceDN/>
        <w:adjustRightInd/>
        <w:spacing w:after="60"/>
        <w:contextualSpacing w:val="0"/>
        <w:textAlignment w:val="auto"/>
        <w:rPr>
          <w:rFonts w:cs="Arial"/>
        </w:rPr>
      </w:pPr>
      <w:bookmarkStart w:id="8" w:name="_Ref527452890"/>
      <w:r w:rsidRPr="00BC562B">
        <w:rPr>
          <w:rFonts w:cs="Arial"/>
        </w:rPr>
        <w:t>Final_Minutes_report_RAN1#94_v100</w:t>
      </w:r>
      <w:bookmarkEnd w:id="8"/>
    </w:p>
    <w:bookmarkEnd w:id="6"/>
    <w:p w14:paraId="5EFE846A" w14:textId="16152561" w:rsidR="00DE60B2" w:rsidRDefault="00DE60B2" w:rsidP="00610BAD">
      <w:pPr>
        <w:overflowPunct/>
        <w:autoSpaceDE/>
        <w:autoSpaceDN/>
        <w:adjustRightInd/>
        <w:spacing w:after="60"/>
        <w:textAlignment w:val="auto"/>
        <w:rPr>
          <w:rFonts w:cs="Arial"/>
        </w:rPr>
      </w:pPr>
    </w:p>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F8194" w14:textId="77777777" w:rsidR="0004316C" w:rsidRDefault="0004316C" w:rsidP="00BD754F">
      <w:pPr>
        <w:spacing w:after="0"/>
      </w:pPr>
      <w:r>
        <w:separator/>
      </w:r>
    </w:p>
  </w:endnote>
  <w:endnote w:type="continuationSeparator" w:id="0">
    <w:p w14:paraId="450B5C4E" w14:textId="77777777" w:rsidR="0004316C" w:rsidRDefault="0004316C"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6CB75" w14:textId="77777777" w:rsidR="002C57B7" w:rsidRDefault="002C57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E2E58" w14:textId="77777777" w:rsidR="002C57B7" w:rsidRDefault="002C57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ACB94" w14:textId="77777777" w:rsidR="002C57B7" w:rsidRDefault="002C57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194CA" w14:textId="77777777" w:rsidR="0004316C" w:rsidRDefault="0004316C" w:rsidP="00BD754F">
      <w:pPr>
        <w:spacing w:after="0"/>
      </w:pPr>
      <w:r>
        <w:separator/>
      </w:r>
    </w:p>
  </w:footnote>
  <w:footnote w:type="continuationSeparator" w:id="0">
    <w:p w14:paraId="72DE4A95" w14:textId="77777777" w:rsidR="0004316C" w:rsidRDefault="0004316C"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C6F4" w14:textId="77777777" w:rsidR="002C57B7" w:rsidRDefault="002C57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93735" w14:textId="77777777" w:rsidR="002C57B7" w:rsidRDefault="002C57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A1BF2" w14:textId="77777777" w:rsidR="002C57B7" w:rsidRDefault="002C57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771B3"/>
    <w:multiLevelType w:val="hybridMultilevel"/>
    <w:tmpl w:val="5F409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95C09"/>
    <w:multiLevelType w:val="hybridMultilevel"/>
    <w:tmpl w:val="65A864C8"/>
    <w:lvl w:ilvl="0" w:tplc="2A6009AE">
      <w:start w:val="1"/>
      <w:numFmt w:val="bullet"/>
      <w:lvlText w:val="•"/>
      <w:lvlJc w:val="left"/>
      <w:pPr>
        <w:tabs>
          <w:tab w:val="num" w:pos="720"/>
        </w:tabs>
        <w:ind w:left="720" w:hanging="360"/>
      </w:pPr>
      <w:rPr>
        <w:rFonts w:ascii="Arial" w:hAnsi="Arial" w:hint="default"/>
      </w:rPr>
    </w:lvl>
    <w:lvl w:ilvl="1" w:tplc="D520D750">
      <w:start w:val="55"/>
      <w:numFmt w:val="bullet"/>
      <w:lvlText w:val="–"/>
      <w:lvlJc w:val="left"/>
      <w:pPr>
        <w:tabs>
          <w:tab w:val="num" w:pos="1440"/>
        </w:tabs>
        <w:ind w:left="1440" w:hanging="360"/>
      </w:pPr>
      <w:rPr>
        <w:rFonts w:ascii="Calibri Light" w:hAnsi="Calibri Light" w:hint="default"/>
      </w:rPr>
    </w:lvl>
    <w:lvl w:ilvl="2" w:tplc="D0165810" w:tentative="1">
      <w:start w:val="1"/>
      <w:numFmt w:val="bullet"/>
      <w:lvlText w:val="•"/>
      <w:lvlJc w:val="left"/>
      <w:pPr>
        <w:tabs>
          <w:tab w:val="num" w:pos="2160"/>
        </w:tabs>
        <w:ind w:left="2160" w:hanging="360"/>
      </w:pPr>
      <w:rPr>
        <w:rFonts w:ascii="Arial" w:hAnsi="Arial" w:hint="default"/>
      </w:rPr>
    </w:lvl>
    <w:lvl w:ilvl="3" w:tplc="C2D6383C" w:tentative="1">
      <w:start w:val="1"/>
      <w:numFmt w:val="bullet"/>
      <w:lvlText w:val="•"/>
      <w:lvlJc w:val="left"/>
      <w:pPr>
        <w:tabs>
          <w:tab w:val="num" w:pos="2880"/>
        </w:tabs>
        <w:ind w:left="2880" w:hanging="360"/>
      </w:pPr>
      <w:rPr>
        <w:rFonts w:ascii="Arial" w:hAnsi="Arial" w:hint="default"/>
      </w:rPr>
    </w:lvl>
    <w:lvl w:ilvl="4" w:tplc="9ED270C4" w:tentative="1">
      <w:start w:val="1"/>
      <w:numFmt w:val="bullet"/>
      <w:lvlText w:val="•"/>
      <w:lvlJc w:val="left"/>
      <w:pPr>
        <w:tabs>
          <w:tab w:val="num" w:pos="3600"/>
        </w:tabs>
        <w:ind w:left="3600" w:hanging="360"/>
      </w:pPr>
      <w:rPr>
        <w:rFonts w:ascii="Arial" w:hAnsi="Arial" w:hint="default"/>
      </w:rPr>
    </w:lvl>
    <w:lvl w:ilvl="5" w:tplc="6F6E5184" w:tentative="1">
      <w:start w:val="1"/>
      <w:numFmt w:val="bullet"/>
      <w:lvlText w:val="•"/>
      <w:lvlJc w:val="left"/>
      <w:pPr>
        <w:tabs>
          <w:tab w:val="num" w:pos="4320"/>
        </w:tabs>
        <w:ind w:left="4320" w:hanging="360"/>
      </w:pPr>
      <w:rPr>
        <w:rFonts w:ascii="Arial" w:hAnsi="Arial" w:hint="default"/>
      </w:rPr>
    </w:lvl>
    <w:lvl w:ilvl="6" w:tplc="8DAA5B7A" w:tentative="1">
      <w:start w:val="1"/>
      <w:numFmt w:val="bullet"/>
      <w:lvlText w:val="•"/>
      <w:lvlJc w:val="left"/>
      <w:pPr>
        <w:tabs>
          <w:tab w:val="num" w:pos="5040"/>
        </w:tabs>
        <w:ind w:left="5040" w:hanging="360"/>
      </w:pPr>
      <w:rPr>
        <w:rFonts w:ascii="Arial" w:hAnsi="Arial" w:hint="default"/>
      </w:rPr>
    </w:lvl>
    <w:lvl w:ilvl="7" w:tplc="C6F8AD64" w:tentative="1">
      <w:start w:val="1"/>
      <w:numFmt w:val="bullet"/>
      <w:lvlText w:val="•"/>
      <w:lvlJc w:val="left"/>
      <w:pPr>
        <w:tabs>
          <w:tab w:val="num" w:pos="5760"/>
        </w:tabs>
        <w:ind w:left="5760" w:hanging="360"/>
      </w:pPr>
      <w:rPr>
        <w:rFonts w:ascii="Arial" w:hAnsi="Arial" w:hint="default"/>
      </w:rPr>
    </w:lvl>
    <w:lvl w:ilvl="8" w:tplc="77F8CE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931B75"/>
    <w:multiLevelType w:val="hybridMultilevel"/>
    <w:tmpl w:val="A3F2FBE6"/>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64F"/>
    <w:multiLevelType w:val="hybridMultilevel"/>
    <w:tmpl w:val="44468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CA12FD"/>
    <w:multiLevelType w:val="multilevel"/>
    <w:tmpl w:val="0ECA1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87C2A"/>
    <w:multiLevelType w:val="hybridMultilevel"/>
    <w:tmpl w:val="96C4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2E1C96"/>
    <w:multiLevelType w:val="hybridMultilevel"/>
    <w:tmpl w:val="96388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6E186A"/>
    <w:multiLevelType w:val="hybridMultilevel"/>
    <w:tmpl w:val="504E2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87501D"/>
    <w:multiLevelType w:val="hybridMultilevel"/>
    <w:tmpl w:val="7D360B04"/>
    <w:lvl w:ilvl="0" w:tplc="13DAEA02">
      <w:start w:val="1"/>
      <w:numFmt w:val="bullet"/>
      <w:lvlText w:val="•"/>
      <w:lvlJc w:val="left"/>
      <w:pPr>
        <w:tabs>
          <w:tab w:val="num" w:pos="720"/>
        </w:tabs>
        <w:ind w:left="720" w:hanging="360"/>
      </w:pPr>
      <w:rPr>
        <w:rFonts w:ascii="Arial" w:hAnsi="Arial" w:hint="default"/>
      </w:rPr>
    </w:lvl>
    <w:lvl w:ilvl="1" w:tplc="E6B67304" w:tentative="1">
      <w:start w:val="1"/>
      <w:numFmt w:val="bullet"/>
      <w:lvlText w:val="•"/>
      <w:lvlJc w:val="left"/>
      <w:pPr>
        <w:tabs>
          <w:tab w:val="num" w:pos="1440"/>
        </w:tabs>
        <w:ind w:left="1440" w:hanging="360"/>
      </w:pPr>
      <w:rPr>
        <w:rFonts w:ascii="Arial" w:hAnsi="Arial" w:hint="default"/>
      </w:rPr>
    </w:lvl>
    <w:lvl w:ilvl="2" w:tplc="E40E9F5A" w:tentative="1">
      <w:start w:val="1"/>
      <w:numFmt w:val="bullet"/>
      <w:lvlText w:val="•"/>
      <w:lvlJc w:val="left"/>
      <w:pPr>
        <w:tabs>
          <w:tab w:val="num" w:pos="2160"/>
        </w:tabs>
        <w:ind w:left="2160" w:hanging="360"/>
      </w:pPr>
      <w:rPr>
        <w:rFonts w:ascii="Arial" w:hAnsi="Arial" w:hint="default"/>
      </w:rPr>
    </w:lvl>
    <w:lvl w:ilvl="3" w:tplc="AB3249A2" w:tentative="1">
      <w:start w:val="1"/>
      <w:numFmt w:val="bullet"/>
      <w:lvlText w:val="•"/>
      <w:lvlJc w:val="left"/>
      <w:pPr>
        <w:tabs>
          <w:tab w:val="num" w:pos="2880"/>
        </w:tabs>
        <w:ind w:left="2880" w:hanging="360"/>
      </w:pPr>
      <w:rPr>
        <w:rFonts w:ascii="Arial" w:hAnsi="Arial" w:hint="default"/>
      </w:rPr>
    </w:lvl>
    <w:lvl w:ilvl="4" w:tplc="638A26FE" w:tentative="1">
      <w:start w:val="1"/>
      <w:numFmt w:val="bullet"/>
      <w:lvlText w:val="•"/>
      <w:lvlJc w:val="left"/>
      <w:pPr>
        <w:tabs>
          <w:tab w:val="num" w:pos="3600"/>
        </w:tabs>
        <w:ind w:left="3600" w:hanging="360"/>
      </w:pPr>
      <w:rPr>
        <w:rFonts w:ascii="Arial" w:hAnsi="Arial" w:hint="default"/>
      </w:rPr>
    </w:lvl>
    <w:lvl w:ilvl="5" w:tplc="4DFE9C96" w:tentative="1">
      <w:start w:val="1"/>
      <w:numFmt w:val="bullet"/>
      <w:lvlText w:val="•"/>
      <w:lvlJc w:val="left"/>
      <w:pPr>
        <w:tabs>
          <w:tab w:val="num" w:pos="4320"/>
        </w:tabs>
        <w:ind w:left="4320" w:hanging="360"/>
      </w:pPr>
      <w:rPr>
        <w:rFonts w:ascii="Arial" w:hAnsi="Arial" w:hint="default"/>
      </w:rPr>
    </w:lvl>
    <w:lvl w:ilvl="6" w:tplc="C05C173E" w:tentative="1">
      <w:start w:val="1"/>
      <w:numFmt w:val="bullet"/>
      <w:lvlText w:val="•"/>
      <w:lvlJc w:val="left"/>
      <w:pPr>
        <w:tabs>
          <w:tab w:val="num" w:pos="5040"/>
        </w:tabs>
        <w:ind w:left="5040" w:hanging="360"/>
      </w:pPr>
      <w:rPr>
        <w:rFonts w:ascii="Arial" w:hAnsi="Arial" w:hint="default"/>
      </w:rPr>
    </w:lvl>
    <w:lvl w:ilvl="7" w:tplc="FC8E9198" w:tentative="1">
      <w:start w:val="1"/>
      <w:numFmt w:val="bullet"/>
      <w:lvlText w:val="•"/>
      <w:lvlJc w:val="left"/>
      <w:pPr>
        <w:tabs>
          <w:tab w:val="num" w:pos="5760"/>
        </w:tabs>
        <w:ind w:left="5760" w:hanging="360"/>
      </w:pPr>
      <w:rPr>
        <w:rFonts w:ascii="Arial" w:hAnsi="Arial" w:hint="default"/>
      </w:rPr>
    </w:lvl>
    <w:lvl w:ilvl="8" w:tplc="F5E62B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E1782C"/>
    <w:multiLevelType w:val="hybridMultilevel"/>
    <w:tmpl w:val="7EE8E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26E24"/>
    <w:multiLevelType w:val="hybridMultilevel"/>
    <w:tmpl w:val="71263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55649F"/>
    <w:multiLevelType w:val="hybridMultilevel"/>
    <w:tmpl w:val="872E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E77A93"/>
    <w:multiLevelType w:val="hybridMultilevel"/>
    <w:tmpl w:val="38AC68AC"/>
    <w:lvl w:ilvl="0" w:tplc="7C2C4B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4548F9"/>
    <w:multiLevelType w:val="hybridMultilevel"/>
    <w:tmpl w:val="1E5AC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07E41"/>
    <w:multiLevelType w:val="hybridMultilevel"/>
    <w:tmpl w:val="B05EB12A"/>
    <w:lvl w:ilvl="0" w:tplc="2A92A746">
      <w:start w:val="1"/>
      <w:numFmt w:val="bullet"/>
      <w:lvlText w:val="•"/>
      <w:lvlJc w:val="left"/>
      <w:pPr>
        <w:tabs>
          <w:tab w:val="num" w:pos="720"/>
        </w:tabs>
        <w:ind w:left="720" w:hanging="360"/>
      </w:pPr>
      <w:rPr>
        <w:rFonts w:ascii="Arial" w:hAnsi="Arial" w:hint="default"/>
      </w:rPr>
    </w:lvl>
    <w:lvl w:ilvl="1" w:tplc="D6028D3C">
      <w:start w:val="2226"/>
      <w:numFmt w:val="bullet"/>
      <w:lvlText w:val="–"/>
      <w:lvlJc w:val="left"/>
      <w:pPr>
        <w:tabs>
          <w:tab w:val="num" w:pos="1440"/>
        </w:tabs>
        <w:ind w:left="1440" w:hanging="360"/>
      </w:pPr>
      <w:rPr>
        <w:rFonts w:ascii="Arial" w:hAnsi="Arial" w:hint="default"/>
      </w:rPr>
    </w:lvl>
    <w:lvl w:ilvl="2" w:tplc="9CAA9990">
      <w:start w:val="2226"/>
      <w:numFmt w:val="bullet"/>
      <w:lvlText w:val="•"/>
      <w:lvlJc w:val="left"/>
      <w:pPr>
        <w:tabs>
          <w:tab w:val="num" w:pos="2160"/>
        </w:tabs>
        <w:ind w:left="2160" w:hanging="360"/>
      </w:pPr>
      <w:rPr>
        <w:rFonts w:ascii="Arial" w:hAnsi="Arial" w:hint="default"/>
      </w:rPr>
    </w:lvl>
    <w:lvl w:ilvl="3" w:tplc="D1AA23A0" w:tentative="1">
      <w:start w:val="1"/>
      <w:numFmt w:val="bullet"/>
      <w:lvlText w:val="•"/>
      <w:lvlJc w:val="left"/>
      <w:pPr>
        <w:tabs>
          <w:tab w:val="num" w:pos="2880"/>
        </w:tabs>
        <w:ind w:left="2880" w:hanging="360"/>
      </w:pPr>
      <w:rPr>
        <w:rFonts w:ascii="Arial" w:hAnsi="Arial" w:hint="default"/>
      </w:rPr>
    </w:lvl>
    <w:lvl w:ilvl="4" w:tplc="040CBD0E" w:tentative="1">
      <w:start w:val="1"/>
      <w:numFmt w:val="bullet"/>
      <w:lvlText w:val="•"/>
      <w:lvlJc w:val="left"/>
      <w:pPr>
        <w:tabs>
          <w:tab w:val="num" w:pos="3600"/>
        </w:tabs>
        <w:ind w:left="3600" w:hanging="360"/>
      </w:pPr>
      <w:rPr>
        <w:rFonts w:ascii="Arial" w:hAnsi="Arial" w:hint="default"/>
      </w:rPr>
    </w:lvl>
    <w:lvl w:ilvl="5" w:tplc="5E1029AA" w:tentative="1">
      <w:start w:val="1"/>
      <w:numFmt w:val="bullet"/>
      <w:lvlText w:val="•"/>
      <w:lvlJc w:val="left"/>
      <w:pPr>
        <w:tabs>
          <w:tab w:val="num" w:pos="4320"/>
        </w:tabs>
        <w:ind w:left="4320" w:hanging="360"/>
      </w:pPr>
      <w:rPr>
        <w:rFonts w:ascii="Arial" w:hAnsi="Arial" w:hint="default"/>
      </w:rPr>
    </w:lvl>
    <w:lvl w:ilvl="6" w:tplc="C5F247AE" w:tentative="1">
      <w:start w:val="1"/>
      <w:numFmt w:val="bullet"/>
      <w:lvlText w:val="•"/>
      <w:lvlJc w:val="left"/>
      <w:pPr>
        <w:tabs>
          <w:tab w:val="num" w:pos="5040"/>
        </w:tabs>
        <w:ind w:left="5040" w:hanging="360"/>
      </w:pPr>
      <w:rPr>
        <w:rFonts w:ascii="Arial" w:hAnsi="Arial" w:hint="default"/>
      </w:rPr>
    </w:lvl>
    <w:lvl w:ilvl="7" w:tplc="5CC69178" w:tentative="1">
      <w:start w:val="1"/>
      <w:numFmt w:val="bullet"/>
      <w:lvlText w:val="•"/>
      <w:lvlJc w:val="left"/>
      <w:pPr>
        <w:tabs>
          <w:tab w:val="num" w:pos="5760"/>
        </w:tabs>
        <w:ind w:left="5760" w:hanging="360"/>
      </w:pPr>
      <w:rPr>
        <w:rFonts w:ascii="Arial" w:hAnsi="Arial" w:hint="default"/>
      </w:rPr>
    </w:lvl>
    <w:lvl w:ilvl="8" w:tplc="475AA1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9C150A"/>
    <w:multiLevelType w:val="hybridMultilevel"/>
    <w:tmpl w:val="C4403E38"/>
    <w:lvl w:ilvl="0" w:tplc="57F6E8BA">
      <w:start w:val="1"/>
      <w:numFmt w:val="bullet"/>
      <w:lvlText w:val="•"/>
      <w:lvlJc w:val="left"/>
      <w:pPr>
        <w:tabs>
          <w:tab w:val="num" w:pos="720"/>
        </w:tabs>
        <w:ind w:left="720" w:hanging="360"/>
      </w:pPr>
      <w:rPr>
        <w:rFonts w:ascii="Arial" w:hAnsi="Arial" w:hint="default"/>
      </w:rPr>
    </w:lvl>
    <w:lvl w:ilvl="1" w:tplc="B45246F8" w:tentative="1">
      <w:start w:val="1"/>
      <w:numFmt w:val="bullet"/>
      <w:lvlText w:val="•"/>
      <w:lvlJc w:val="left"/>
      <w:pPr>
        <w:tabs>
          <w:tab w:val="num" w:pos="1440"/>
        </w:tabs>
        <w:ind w:left="1440" w:hanging="360"/>
      </w:pPr>
      <w:rPr>
        <w:rFonts w:ascii="Arial" w:hAnsi="Arial" w:hint="default"/>
      </w:rPr>
    </w:lvl>
    <w:lvl w:ilvl="2" w:tplc="10F4E666" w:tentative="1">
      <w:start w:val="1"/>
      <w:numFmt w:val="bullet"/>
      <w:lvlText w:val="•"/>
      <w:lvlJc w:val="left"/>
      <w:pPr>
        <w:tabs>
          <w:tab w:val="num" w:pos="2160"/>
        </w:tabs>
        <w:ind w:left="2160" w:hanging="360"/>
      </w:pPr>
      <w:rPr>
        <w:rFonts w:ascii="Arial" w:hAnsi="Arial" w:hint="default"/>
      </w:rPr>
    </w:lvl>
    <w:lvl w:ilvl="3" w:tplc="98766836" w:tentative="1">
      <w:start w:val="1"/>
      <w:numFmt w:val="bullet"/>
      <w:lvlText w:val="•"/>
      <w:lvlJc w:val="left"/>
      <w:pPr>
        <w:tabs>
          <w:tab w:val="num" w:pos="2880"/>
        </w:tabs>
        <w:ind w:left="2880" w:hanging="360"/>
      </w:pPr>
      <w:rPr>
        <w:rFonts w:ascii="Arial" w:hAnsi="Arial" w:hint="default"/>
      </w:rPr>
    </w:lvl>
    <w:lvl w:ilvl="4" w:tplc="6802A6F2" w:tentative="1">
      <w:start w:val="1"/>
      <w:numFmt w:val="bullet"/>
      <w:lvlText w:val="•"/>
      <w:lvlJc w:val="left"/>
      <w:pPr>
        <w:tabs>
          <w:tab w:val="num" w:pos="3600"/>
        </w:tabs>
        <w:ind w:left="3600" w:hanging="360"/>
      </w:pPr>
      <w:rPr>
        <w:rFonts w:ascii="Arial" w:hAnsi="Arial" w:hint="default"/>
      </w:rPr>
    </w:lvl>
    <w:lvl w:ilvl="5" w:tplc="0216569E" w:tentative="1">
      <w:start w:val="1"/>
      <w:numFmt w:val="bullet"/>
      <w:lvlText w:val="•"/>
      <w:lvlJc w:val="left"/>
      <w:pPr>
        <w:tabs>
          <w:tab w:val="num" w:pos="4320"/>
        </w:tabs>
        <w:ind w:left="4320" w:hanging="360"/>
      </w:pPr>
      <w:rPr>
        <w:rFonts w:ascii="Arial" w:hAnsi="Arial" w:hint="default"/>
      </w:rPr>
    </w:lvl>
    <w:lvl w:ilvl="6" w:tplc="4D12250A" w:tentative="1">
      <w:start w:val="1"/>
      <w:numFmt w:val="bullet"/>
      <w:lvlText w:val="•"/>
      <w:lvlJc w:val="left"/>
      <w:pPr>
        <w:tabs>
          <w:tab w:val="num" w:pos="5040"/>
        </w:tabs>
        <w:ind w:left="5040" w:hanging="360"/>
      </w:pPr>
      <w:rPr>
        <w:rFonts w:ascii="Arial" w:hAnsi="Arial" w:hint="default"/>
      </w:rPr>
    </w:lvl>
    <w:lvl w:ilvl="7" w:tplc="6B10C5D6" w:tentative="1">
      <w:start w:val="1"/>
      <w:numFmt w:val="bullet"/>
      <w:lvlText w:val="•"/>
      <w:lvlJc w:val="left"/>
      <w:pPr>
        <w:tabs>
          <w:tab w:val="num" w:pos="5760"/>
        </w:tabs>
        <w:ind w:left="5760" w:hanging="360"/>
      </w:pPr>
      <w:rPr>
        <w:rFonts w:ascii="Arial" w:hAnsi="Arial" w:hint="default"/>
      </w:rPr>
    </w:lvl>
    <w:lvl w:ilvl="8" w:tplc="16FABC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4F13E4"/>
    <w:multiLevelType w:val="hybridMultilevel"/>
    <w:tmpl w:val="861E9EC4"/>
    <w:lvl w:ilvl="0" w:tplc="FF10C45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952128"/>
    <w:multiLevelType w:val="hybridMultilevel"/>
    <w:tmpl w:val="1A4A0BFA"/>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CB1E8E"/>
    <w:multiLevelType w:val="hybridMultilevel"/>
    <w:tmpl w:val="1554B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24CFD"/>
    <w:multiLevelType w:val="hybridMultilevel"/>
    <w:tmpl w:val="761A4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D31934"/>
    <w:multiLevelType w:val="hybridMultilevel"/>
    <w:tmpl w:val="0BB6B0F4"/>
    <w:lvl w:ilvl="0" w:tplc="27C06436">
      <w:start w:val="1"/>
      <w:numFmt w:val="bullet"/>
      <w:lvlText w:val="•"/>
      <w:lvlJc w:val="left"/>
      <w:pPr>
        <w:tabs>
          <w:tab w:val="num" w:pos="720"/>
        </w:tabs>
        <w:ind w:left="720" w:hanging="360"/>
      </w:pPr>
      <w:rPr>
        <w:rFonts w:ascii="Arial" w:hAnsi="Arial" w:hint="default"/>
      </w:rPr>
    </w:lvl>
    <w:lvl w:ilvl="1" w:tplc="EB6086F2" w:tentative="1">
      <w:start w:val="1"/>
      <w:numFmt w:val="bullet"/>
      <w:lvlText w:val="•"/>
      <w:lvlJc w:val="left"/>
      <w:pPr>
        <w:tabs>
          <w:tab w:val="num" w:pos="1440"/>
        </w:tabs>
        <w:ind w:left="1440" w:hanging="360"/>
      </w:pPr>
      <w:rPr>
        <w:rFonts w:ascii="Arial" w:hAnsi="Arial" w:hint="default"/>
      </w:rPr>
    </w:lvl>
    <w:lvl w:ilvl="2" w:tplc="5EB26C0A" w:tentative="1">
      <w:start w:val="1"/>
      <w:numFmt w:val="bullet"/>
      <w:lvlText w:val="•"/>
      <w:lvlJc w:val="left"/>
      <w:pPr>
        <w:tabs>
          <w:tab w:val="num" w:pos="2160"/>
        </w:tabs>
        <w:ind w:left="2160" w:hanging="360"/>
      </w:pPr>
      <w:rPr>
        <w:rFonts w:ascii="Arial" w:hAnsi="Arial" w:hint="default"/>
      </w:rPr>
    </w:lvl>
    <w:lvl w:ilvl="3" w:tplc="22B6F5F0" w:tentative="1">
      <w:start w:val="1"/>
      <w:numFmt w:val="bullet"/>
      <w:lvlText w:val="•"/>
      <w:lvlJc w:val="left"/>
      <w:pPr>
        <w:tabs>
          <w:tab w:val="num" w:pos="2880"/>
        </w:tabs>
        <w:ind w:left="2880" w:hanging="360"/>
      </w:pPr>
      <w:rPr>
        <w:rFonts w:ascii="Arial" w:hAnsi="Arial" w:hint="default"/>
      </w:rPr>
    </w:lvl>
    <w:lvl w:ilvl="4" w:tplc="BEDCB606" w:tentative="1">
      <w:start w:val="1"/>
      <w:numFmt w:val="bullet"/>
      <w:lvlText w:val="•"/>
      <w:lvlJc w:val="left"/>
      <w:pPr>
        <w:tabs>
          <w:tab w:val="num" w:pos="3600"/>
        </w:tabs>
        <w:ind w:left="3600" w:hanging="360"/>
      </w:pPr>
      <w:rPr>
        <w:rFonts w:ascii="Arial" w:hAnsi="Arial" w:hint="default"/>
      </w:rPr>
    </w:lvl>
    <w:lvl w:ilvl="5" w:tplc="92261DF4" w:tentative="1">
      <w:start w:val="1"/>
      <w:numFmt w:val="bullet"/>
      <w:lvlText w:val="•"/>
      <w:lvlJc w:val="left"/>
      <w:pPr>
        <w:tabs>
          <w:tab w:val="num" w:pos="4320"/>
        </w:tabs>
        <w:ind w:left="4320" w:hanging="360"/>
      </w:pPr>
      <w:rPr>
        <w:rFonts w:ascii="Arial" w:hAnsi="Arial" w:hint="default"/>
      </w:rPr>
    </w:lvl>
    <w:lvl w:ilvl="6" w:tplc="74624CFA" w:tentative="1">
      <w:start w:val="1"/>
      <w:numFmt w:val="bullet"/>
      <w:lvlText w:val="•"/>
      <w:lvlJc w:val="left"/>
      <w:pPr>
        <w:tabs>
          <w:tab w:val="num" w:pos="5040"/>
        </w:tabs>
        <w:ind w:left="5040" w:hanging="360"/>
      </w:pPr>
      <w:rPr>
        <w:rFonts w:ascii="Arial" w:hAnsi="Arial" w:hint="default"/>
      </w:rPr>
    </w:lvl>
    <w:lvl w:ilvl="7" w:tplc="99F607EA" w:tentative="1">
      <w:start w:val="1"/>
      <w:numFmt w:val="bullet"/>
      <w:lvlText w:val="•"/>
      <w:lvlJc w:val="left"/>
      <w:pPr>
        <w:tabs>
          <w:tab w:val="num" w:pos="5760"/>
        </w:tabs>
        <w:ind w:left="5760" w:hanging="360"/>
      </w:pPr>
      <w:rPr>
        <w:rFonts w:ascii="Arial" w:hAnsi="Arial" w:hint="default"/>
      </w:rPr>
    </w:lvl>
    <w:lvl w:ilvl="8" w:tplc="EC4A6B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6C1A28"/>
    <w:multiLevelType w:val="hybridMultilevel"/>
    <w:tmpl w:val="6B868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B15FC5"/>
    <w:multiLevelType w:val="hybridMultilevel"/>
    <w:tmpl w:val="4502E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DC74F9"/>
    <w:multiLevelType w:val="hybridMultilevel"/>
    <w:tmpl w:val="79645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0B6D37"/>
    <w:multiLevelType w:val="hybridMultilevel"/>
    <w:tmpl w:val="2662E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D035DB"/>
    <w:multiLevelType w:val="hybridMultilevel"/>
    <w:tmpl w:val="C2667B64"/>
    <w:lvl w:ilvl="0" w:tplc="D896AB0E">
      <w:start w:val="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8"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35"/>
  </w:num>
  <w:num w:numId="3">
    <w:abstractNumId w:val="0"/>
  </w:num>
  <w:num w:numId="4">
    <w:abstractNumId w:val="5"/>
  </w:num>
  <w:num w:numId="5">
    <w:abstractNumId w:val="38"/>
  </w:num>
  <w:num w:numId="6">
    <w:abstractNumId w:val="27"/>
  </w:num>
  <w:num w:numId="7">
    <w:abstractNumId w:val="11"/>
  </w:num>
  <w:num w:numId="8">
    <w:abstractNumId w:val="41"/>
  </w:num>
  <w:num w:numId="9">
    <w:abstractNumId w:val="26"/>
  </w:num>
  <w:num w:numId="10">
    <w:abstractNumId w:val="21"/>
  </w:num>
  <w:num w:numId="11">
    <w:abstractNumId w:val="4"/>
  </w:num>
  <w:num w:numId="12">
    <w:abstractNumId w:val="37"/>
  </w:num>
  <w:num w:numId="13">
    <w:abstractNumId w:val="19"/>
  </w:num>
  <w:num w:numId="14">
    <w:abstractNumId w:val="12"/>
  </w:num>
  <w:num w:numId="15">
    <w:abstractNumId w:val="48"/>
  </w:num>
  <w:num w:numId="16">
    <w:abstractNumId w:val="39"/>
  </w:num>
  <w:num w:numId="17">
    <w:abstractNumId w:val="31"/>
  </w:num>
  <w:num w:numId="18">
    <w:abstractNumId w:val="28"/>
  </w:num>
  <w:num w:numId="19">
    <w:abstractNumId w:val="3"/>
  </w:num>
  <w:num w:numId="20">
    <w:abstractNumId w:val="43"/>
  </w:num>
  <w:num w:numId="21">
    <w:abstractNumId w:val="44"/>
  </w:num>
  <w:num w:numId="22">
    <w:abstractNumId w:val="2"/>
  </w:num>
  <w:num w:numId="23">
    <w:abstractNumId w:val="8"/>
  </w:num>
  <w:num w:numId="24">
    <w:abstractNumId w:val="47"/>
  </w:num>
  <w:num w:numId="25">
    <w:abstractNumId w:val="9"/>
  </w:num>
  <w:num w:numId="26">
    <w:abstractNumId w:val="46"/>
  </w:num>
  <w:num w:numId="27">
    <w:abstractNumId w:val="29"/>
  </w:num>
  <w:num w:numId="28">
    <w:abstractNumId w:val="6"/>
  </w:num>
  <w:num w:numId="29">
    <w:abstractNumId w:val="7"/>
  </w:num>
  <w:num w:numId="30">
    <w:abstractNumId w:val="23"/>
  </w:num>
  <w:num w:numId="31">
    <w:abstractNumId w:val="40"/>
  </w:num>
  <w:num w:numId="32">
    <w:abstractNumId w:val="45"/>
  </w:num>
  <w:num w:numId="33">
    <w:abstractNumId w:val="22"/>
  </w:num>
  <w:num w:numId="34">
    <w:abstractNumId w:val="1"/>
  </w:num>
  <w:num w:numId="35">
    <w:abstractNumId w:val="20"/>
  </w:num>
  <w:num w:numId="36">
    <w:abstractNumId w:val="16"/>
  </w:num>
  <w:num w:numId="37">
    <w:abstractNumId w:val="33"/>
  </w:num>
  <w:num w:numId="38">
    <w:abstractNumId w:val="18"/>
  </w:num>
  <w:num w:numId="39">
    <w:abstractNumId w:val="34"/>
  </w:num>
  <w:num w:numId="40">
    <w:abstractNumId w:val="14"/>
  </w:num>
  <w:num w:numId="41">
    <w:abstractNumId w:val="24"/>
  </w:num>
  <w:num w:numId="42">
    <w:abstractNumId w:val="32"/>
  </w:num>
  <w:num w:numId="43">
    <w:abstractNumId w:val="17"/>
  </w:num>
  <w:num w:numId="44">
    <w:abstractNumId w:val="15"/>
  </w:num>
  <w:num w:numId="45">
    <w:abstractNumId w:val="42"/>
  </w:num>
  <w:num w:numId="46">
    <w:abstractNumId w:val="13"/>
  </w:num>
  <w:num w:numId="47">
    <w:abstractNumId w:val="30"/>
  </w:num>
  <w:num w:numId="48">
    <w:abstractNumId w:val="25"/>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248E"/>
    <w:rsid w:val="000138BB"/>
    <w:rsid w:val="00013EC0"/>
    <w:rsid w:val="00020058"/>
    <w:rsid w:val="000254EE"/>
    <w:rsid w:val="00025B34"/>
    <w:rsid w:val="00027046"/>
    <w:rsid w:val="00027EB8"/>
    <w:rsid w:val="000306E9"/>
    <w:rsid w:val="00031806"/>
    <w:rsid w:val="000345AE"/>
    <w:rsid w:val="00034673"/>
    <w:rsid w:val="0003591B"/>
    <w:rsid w:val="00040214"/>
    <w:rsid w:val="000404AE"/>
    <w:rsid w:val="00042583"/>
    <w:rsid w:val="0004316C"/>
    <w:rsid w:val="000442C6"/>
    <w:rsid w:val="00045316"/>
    <w:rsid w:val="000475B1"/>
    <w:rsid w:val="00051E2A"/>
    <w:rsid w:val="00052D89"/>
    <w:rsid w:val="000548E6"/>
    <w:rsid w:val="00055571"/>
    <w:rsid w:val="00056DFB"/>
    <w:rsid w:val="00056F02"/>
    <w:rsid w:val="00062FCD"/>
    <w:rsid w:val="00071FCC"/>
    <w:rsid w:val="0007366D"/>
    <w:rsid w:val="00073B0C"/>
    <w:rsid w:val="00073BD0"/>
    <w:rsid w:val="00075778"/>
    <w:rsid w:val="00075861"/>
    <w:rsid w:val="00081940"/>
    <w:rsid w:val="00083723"/>
    <w:rsid w:val="000866F7"/>
    <w:rsid w:val="00087FDA"/>
    <w:rsid w:val="00096D24"/>
    <w:rsid w:val="000A0227"/>
    <w:rsid w:val="000A1916"/>
    <w:rsid w:val="000A3D4A"/>
    <w:rsid w:val="000A40AB"/>
    <w:rsid w:val="000A4413"/>
    <w:rsid w:val="000A521C"/>
    <w:rsid w:val="000B0C9D"/>
    <w:rsid w:val="000B332B"/>
    <w:rsid w:val="000B3363"/>
    <w:rsid w:val="000B4EA8"/>
    <w:rsid w:val="000B5A63"/>
    <w:rsid w:val="000C0936"/>
    <w:rsid w:val="000C2175"/>
    <w:rsid w:val="000C3F75"/>
    <w:rsid w:val="000C5C28"/>
    <w:rsid w:val="000C5CE7"/>
    <w:rsid w:val="000C5F64"/>
    <w:rsid w:val="000C7A92"/>
    <w:rsid w:val="000D0004"/>
    <w:rsid w:val="000D2AA1"/>
    <w:rsid w:val="000D3AF4"/>
    <w:rsid w:val="000D3BE9"/>
    <w:rsid w:val="000D54B6"/>
    <w:rsid w:val="000D6317"/>
    <w:rsid w:val="000D6428"/>
    <w:rsid w:val="000E0CBD"/>
    <w:rsid w:val="000E3D54"/>
    <w:rsid w:val="000E600A"/>
    <w:rsid w:val="000F3B7C"/>
    <w:rsid w:val="000F4170"/>
    <w:rsid w:val="000F42B1"/>
    <w:rsid w:val="00100B7F"/>
    <w:rsid w:val="00101F47"/>
    <w:rsid w:val="001033E8"/>
    <w:rsid w:val="00105E7C"/>
    <w:rsid w:val="00110CDE"/>
    <w:rsid w:val="0011418A"/>
    <w:rsid w:val="00114B54"/>
    <w:rsid w:val="00117FCF"/>
    <w:rsid w:val="001200C3"/>
    <w:rsid w:val="0012170A"/>
    <w:rsid w:val="00123A73"/>
    <w:rsid w:val="00126EAE"/>
    <w:rsid w:val="0013003E"/>
    <w:rsid w:val="00130452"/>
    <w:rsid w:val="00130572"/>
    <w:rsid w:val="00133F22"/>
    <w:rsid w:val="00136932"/>
    <w:rsid w:val="00137626"/>
    <w:rsid w:val="001409B5"/>
    <w:rsid w:val="0014166E"/>
    <w:rsid w:val="00141E84"/>
    <w:rsid w:val="001437C4"/>
    <w:rsid w:val="00144189"/>
    <w:rsid w:val="00146E0E"/>
    <w:rsid w:val="00147A64"/>
    <w:rsid w:val="00147B2C"/>
    <w:rsid w:val="00150907"/>
    <w:rsid w:val="00152C3B"/>
    <w:rsid w:val="00153F2A"/>
    <w:rsid w:val="00155F66"/>
    <w:rsid w:val="00160E41"/>
    <w:rsid w:val="00161D21"/>
    <w:rsid w:val="00162B9B"/>
    <w:rsid w:val="00163F50"/>
    <w:rsid w:val="001642ED"/>
    <w:rsid w:val="00166C94"/>
    <w:rsid w:val="001708D3"/>
    <w:rsid w:val="00170C0E"/>
    <w:rsid w:val="0017118B"/>
    <w:rsid w:val="001727E1"/>
    <w:rsid w:val="0017542E"/>
    <w:rsid w:val="00175C3D"/>
    <w:rsid w:val="00183824"/>
    <w:rsid w:val="00183C01"/>
    <w:rsid w:val="00186DF9"/>
    <w:rsid w:val="00190285"/>
    <w:rsid w:val="00192E61"/>
    <w:rsid w:val="001940E9"/>
    <w:rsid w:val="00196902"/>
    <w:rsid w:val="001975BE"/>
    <w:rsid w:val="001A111F"/>
    <w:rsid w:val="001A460C"/>
    <w:rsid w:val="001A50C3"/>
    <w:rsid w:val="001A5B22"/>
    <w:rsid w:val="001A762C"/>
    <w:rsid w:val="001A7937"/>
    <w:rsid w:val="001B268A"/>
    <w:rsid w:val="001B4B48"/>
    <w:rsid w:val="001B5BCB"/>
    <w:rsid w:val="001B7430"/>
    <w:rsid w:val="001B7C2C"/>
    <w:rsid w:val="001C0CDC"/>
    <w:rsid w:val="001C175C"/>
    <w:rsid w:val="001C430C"/>
    <w:rsid w:val="001C45FD"/>
    <w:rsid w:val="001C470E"/>
    <w:rsid w:val="001C54EE"/>
    <w:rsid w:val="001C7509"/>
    <w:rsid w:val="001D0B20"/>
    <w:rsid w:val="001D0C55"/>
    <w:rsid w:val="001D150C"/>
    <w:rsid w:val="001D28F2"/>
    <w:rsid w:val="001D3665"/>
    <w:rsid w:val="001D762D"/>
    <w:rsid w:val="001E01B3"/>
    <w:rsid w:val="001E1A47"/>
    <w:rsid w:val="001E6778"/>
    <w:rsid w:val="001F0640"/>
    <w:rsid w:val="001F200D"/>
    <w:rsid w:val="001F3205"/>
    <w:rsid w:val="001F3F17"/>
    <w:rsid w:val="001F419D"/>
    <w:rsid w:val="002007D8"/>
    <w:rsid w:val="0020188F"/>
    <w:rsid w:val="00201EE0"/>
    <w:rsid w:val="00202BE7"/>
    <w:rsid w:val="002049B5"/>
    <w:rsid w:val="00205076"/>
    <w:rsid w:val="002069B1"/>
    <w:rsid w:val="00207DCB"/>
    <w:rsid w:val="00210D8D"/>
    <w:rsid w:val="00212DC9"/>
    <w:rsid w:val="00215398"/>
    <w:rsid w:val="00215585"/>
    <w:rsid w:val="002163A1"/>
    <w:rsid w:val="0021683D"/>
    <w:rsid w:val="00217350"/>
    <w:rsid w:val="00217C3A"/>
    <w:rsid w:val="002213B5"/>
    <w:rsid w:val="00223E2A"/>
    <w:rsid w:val="0022552C"/>
    <w:rsid w:val="00226207"/>
    <w:rsid w:val="00231B1F"/>
    <w:rsid w:val="00231F18"/>
    <w:rsid w:val="00235AD0"/>
    <w:rsid w:val="00237024"/>
    <w:rsid w:val="0023732C"/>
    <w:rsid w:val="00240B8C"/>
    <w:rsid w:val="002417CC"/>
    <w:rsid w:val="002420F9"/>
    <w:rsid w:val="00243802"/>
    <w:rsid w:val="0024697E"/>
    <w:rsid w:val="002525E6"/>
    <w:rsid w:val="00253FF7"/>
    <w:rsid w:val="00254079"/>
    <w:rsid w:val="002579C0"/>
    <w:rsid w:val="00266B0F"/>
    <w:rsid w:val="002676A8"/>
    <w:rsid w:val="00267FBD"/>
    <w:rsid w:val="002703B9"/>
    <w:rsid w:val="00272FD2"/>
    <w:rsid w:val="0027426C"/>
    <w:rsid w:val="0027446B"/>
    <w:rsid w:val="00274B7A"/>
    <w:rsid w:val="00277B93"/>
    <w:rsid w:val="0028045E"/>
    <w:rsid w:val="00286295"/>
    <w:rsid w:val="00286356"/>
    <w:rsid w:val="00287735"/>
    <w:rsid w:val="00287A26"/>
    <w:rsid w:val="00291158"/>
    <w:rsid w:val="00293883"/>
    <w:rsid w:val="00293B0F"/>
    <w:rsid w:val="00294A3F"/>
    <w:rsid w:val="002973E9"/>
    <w:rsid w:val="002A4A16"/>
    <w:rsid w:val="002B0515"/>
    <w:rsid w:val="002B0FB7"/>
    <w:rsid w:val="002B2AA5"/>
    <w:rsid w:val="002B38C7"/>
    <w:rsid w:val="002B63BA"/>
    <w:rsid w:val="002B76BB"/>
    <w:rsid w:val="002C33FD"/>
    <w:rsid w:val="002C57B7"/>
    <w:rsid w:val="002C5B8E"/>
    <w:rsid w:val="002C6633"/>
    <w:rsid w:val="002D03AF"/>
    <w:rsid w:val="002D0BC0"/>
    <w:rsid w:val="002D1D0F"/>
    <w:rsid w:val="002D2024"/>
    <w:rsid w:val="002D26C1"/>
    <w:rsid w:val="002D78B3"/>
    <w:rsid w:val="002E0B94"/>
    <w:rsid w:val="002E1F27"/>
    <w:rsid w:val="002E2BEB"/>
    <w:rsid w:val="002E34AC"/>
    <w:rsid w:val="002E4BC8"/>
    <w:rsid w:val="002E5A25"/>
    <w:rsid w:val="002E65CB"/>
    <w:rsid w:val="002F1414"/>
    <w:rsid w:val="002F2F99"/>
    <w:rsid w:val="002F3ACA"/>
    <w:rsid w:val="002F433F"/>
    <w:rsid w:val="002F470A"/>
    <w:rsid w:val="00300ADC"/>
    <w:rsid w:val="00301DDC"/>
    <w:rsid w:val="00303028"/>
    <w:rsid w:val="00303420"/>
    <w:rsid w:val="0030648E"/>
    <w:rsid w:val="00307E68"/>
    <w:rsid w:val="003113E7"/>
    <w:rsid w:val="00311810"/>
    <w:rsid w:val="00312695"/>
    <w:rsid w:val="003138D4"/>
    <w:rsid w:val="00314CD6"/>
    <w:rsid w:val="00315801"/>
    <w:rsid w:val="0031695B"/>
    <w:rsid w:val="00320C31"/>
    <w:rsid w:val="00321FCC"/>
    <w:rsid w:val="00321FE5"/>
    <w:rsid w:val="0032335A"/>
    <w:rsid w:val="003239C9"/>
    <w:rsid w:val="00326028"/>
    <w:rsid w:val="003303ED"/>
    <w:rsid w:val="003309A5"/>
    <w:rsid w:val="0033166C"/>
    <w:rsid w:val="00331C69"/>
    <w:rsid w:val="0033235F"/>
    <w:rsid w:val="003326DA"/>
    <w:rsid w:val="003361E7"/>
    <w:rsid w:val="00337BF0"/>
    <w:rsid w:val="003403EE"/>
    <w:rsid w:val="00341624"/>
    <w:rsid w:val="00341FA0"/>
    <w:rsid w:val="00346B67"/>
    <w:rsid w:val="003511CF"/>
    <w:rsid w:val="003531F5"/>
    <w:rsid w:val="00360A53"/>
    <w:rsid w:val="00361021"/>
    <w:rsid w:val="003621D6"/>
    <w:rsid w:val="00370680"/>
    <w:rsid w:val="00370748"/>
    <w:rsid w:val="0037360B"/>
    <w:rsid w:val="00373C0E"/>
    <w:rsid w:val="00373EAC"/>
    <w:rsid w:val="003747BD"/>
    <w:rsid w:val="00375F1F"/>
    <w:rsid w:val="0037612A"/>
    <w:rsid w:val="00377670"/>
    <w:rsid w:val="003811D4"/>
    <w:rsid w:val="00383C03"/>
    <w:rsid w:val="00383DAD"/>
    <w:rsid w:val="003841AC"/>
    <w:rsid w:val="00393F7F"/>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7032"/>
    <w:rsid w:val="003D0039"/>
    <w:rsid w:val="003D1B4A"/>
    <w:rsid w:val="003D35CF"/>
    <w:rsid w:val="003D7074"/>
    <w:rsid w:val="003E014B"/>
    <w:rsid w:val="003E23EB"/>
    <w:rsid w:val="003E61FD"/>
    <w:rsid w:val="003E6BA7"/>
    <w:rsid w:val="003F0559"/>
    <w:rsid w:val="003F22B4"/>
    <w:rsid w:val="003F6D73"/>
    <w:rsid w:val="0040040F"/>
    <w:rsid w:val="00400E1E"/>
    <w:rsid w:val="00401B83"/>
    <w:rsid w:val="004025F4"/>
    <w:rsid w:val="00402770"/>
    <w:rsid w:val="00411CFF"/>
    <w:rsid w:val="00411DAF"/>
    <w:rsid w:val="004132A1"/>
    <w:rsid w:val="004150E9"/>
    <w:rsid w:val="00415CB4"/>
    <w:rsid w:val="00416382"/>
    <w:rsid w:val="00417195"/>
    <w:rsid w:val="00417A8D"/>
    <w:rsid w:val="00420EE1"/>
    <w:rsid w:val="004212EB"/>
    <w:rsid w:val="004218DA"/>
    <w:rsid w:val="00421E51"/>
    <w:rsid w:val="004228C3"/>
    <w:rsid w:val="004230E9"/>
    <w:rsid w:val="0042324C"/>
    <w:rsid w:val="00425D4D"/>
    <w:rsid w:val="004301C1"/>
    <w:rsid w:val="00431D67"/>
    <w:rsid w:val="004328F9"/>
    <w:rsid w:val="0043338D"/>
    <w:rsid w:val="00434E37"/>
    <w:rsid w:val="00436BF1"/>
    <w:rsid w:val="00443A5C"/>
    <w:rsid w:val="00443F0A"/>
    <w:rsid w:val="00447249"/>
    <w:rsid w:val="0045514F"/>
    <w:rsid w:val="004566BB"/>
    <w:rsid w:val="004605AD"/>
    <w:rsid w:val="0046308F"/>
    <w:rsid w:val="0046313D"/>
    <w:rsid w:val="004649A5"/>
    <w:rsid w:val="00465A5E"/>
    <w:rsid w:val="00466480"/>
    <w:rsid w:val="00472105"/>
    <w:rsid w:val="00472764"/>
    <w:rsid w:val="004727AC"/>
    <w:rsid w:val="0047408E"/>
    <w:rsid w:val="0047555E"/>
    <w:rsid w:val="00480BB2"/>
    <w:rsid w:val="004824AC"/>
    <w:rsid w:val="004837BC"/>
    <w:rsid w:val="004841FD"/>
    <w:rsid w:val="004854D7"/>
    <w:rsid w:val="004866CB"/>
    <w:rsid w:val="004901E3"/>
    <w:rsid w:val="0049088A"/>
    <w:rsid w:val="00491F5D"/>
    <w:rsid w:val="0049305F"/>
    <w:rsid w:val="004A0D52"/>
    <w:rsid w:val="004A1C70"/>
    <w:rsid w:val="004A1C90"/>
    <w:rsid w:val="004A2F5E"/>
    <w:rsid w:val="004B0319"/>
    <w:rsid w:val="004B189A"/>
    <w:rsid w:val="004B2346"/>
    <w:rsid w:val="004B2F85"/>
    <w:rsid w:val="004B651C"/>
    <w:rsid w:val="004C05CB"/>
    <w:rsid w:val="004C38CB"/>
    <w:rsid w:val="004C52BE"/>
    <w:rsid w:val="004C681C"/>
    <w:rsid w:val="004D086F"/>
    <w:rsid w:val="004D21E2"/>
    <w:rsid w:val="004D32AE"/>
    <w:rsid w:val="004D3617"/>
    <w:rsid w:val="004D475C"/>
    <w:rsid w:val="004D5AD0"/>
    <w:rsid w:val="004E04A7"/>
    <w:rsid w:val="004E1480"/>
    <w:rsid w:val="004E1F46"/>
    <w:rsid w:val="004E262D"/>
    <w:rsid w:val="004E4362"/>
    <w:rsid w:val="004E4674"/>
    <w:rsid w:val="004E4783"/>
    <w:rsid w:val="004E4D2A"/>
    <w:rsid w:val="004E630A"/>
    <w:rsid w:val="004F21E5"/>
    <w:rsid w:val="004F2212"/>
    <w:rsid w:val="004F44C5"/>
    <w:rsid w:val="00500584"/>
    <w:rsid w:val="00501E1B"/>
    <w:rsid w:val="005026F7"/>
    <w:rsid w:val="0050283E"/>
    <w:rsid w:val="00504C14"/>
    <w:rsid w:val="00514C7A"/>
    <w:rsid w:val="00523021"/>
    <w:rsid w:val="00524C9B"/>
    <w:rsid w:val="00527B92"/>
    <w:rsid w:val="00527C56"/>
    <w:rsid w:val="00536E77"/>
    <w:rsid w:val="005376B2"/>
    <w:rsid w:val="00540A90"/>
    <w:rsid w:val="005412B1"/>
    <w:rsid w:val="00541DB9"/>
    <w:rsid w:val="00545EB1"/>
    <w:rsid w:val="00546F10"/>
    <w:rsid w:val="0054798E"/>
    <w:rsid w:val="005519B7"/>
    <w:rsid w:val="0055209F"/>
    <w:rsid w:val="00552AD6"/>
    <w:rsid w:val="0055718E"/>
    <w:rsid w:val="00561EE5"/>
    <w:rsid w:val="00562004"/>
    <w:rsid w:val="00562F03"/>
    <w:rsid w:val="00564848"/>
    <w:rsid w:val="00572DEF"/>
    <w:rsid w:val="005752B2"/>
    <w:rsid w:val="00576C80"/>
    <w:rsid w:val="00577542"/>
    <w:rsid w:val="005811A9"/>
    <w:rsid w:val="00582D0E"/>
    <w:rsid w:val="005861F6"/>
    <w:rsid w:val="005865AA"/>
    <w:rsid w:val="00590CCD"/>
    <w:rsid w:val="0059403A"/>
    <w:rsid w:val="005969D0"/>
    <w:rsid w:val="005A05D3"/>
    <w:rsid w:val="005A2E5B"/>
    <w:rsid w:val="005A759D"/>
    <w:rsid w:val="005B008A"/>
    <w:rsid w:val="005B661D"/>
    <w:rsid w:val="005C05D7"/>
    <w:rsid w:val="005C1047"/>
    <w:rsid w:val="005C149D"/>
    <w:rsid w:val="005C1A3E"/>
    <w:rsid w:val="005C236F"/>
    <w:rsid w:val="005C2C49"/>
    <w:rsid w:val="005C3630"/>
    <w:rsid w:val="005C6B2B"/>
    <w:rsid w:val="005C7F6C"/>
    <w:rsid w:val="005D11D6"/>
    <w:rsid w:val="005D13BD"/>
    <w:rsid w:val="005D591C"/>
    <w:rsid w:val="005D6A9B"/>
    <w:rsid w:val="005D6BE8"/>
    <w:rsid w:val="005E62A5"/>
    <w:rsid w:val="005E6FFE"/>
    <w:rsid w:val="005F022D"/>
    <w:rsid w:val="005F107B"/>
    <w:rsid w:val="005F140B"/>
    <w:rsid w:val="005F1CE9"/>
    <w:rsid w:val="005F5AEB"/>
    <w:rsid w:val="005F6607"/>
    <w:rsid w:val="00602B20"/>
    <w:rsid w:val="00605F9E"/>
    <w:rsid w:val="00607C1C"/>
    <w:rsid w:val="00610B27"/>
    <w:rsid w:val="00610BAD"/>
    <w:rsid w:val="0061222D"/>
    <w:rsid w:val="00613A2B"/>
    <w:rsid w:val="006158E9"/>
    <w:rsid w:val="006169DD"/>
    <w:rsid w:val="00617F42"/>
    <w:rsid w:val="0062040E"/>
    <w:rsid w:val="0062126C"/>
    <w:rsid w:val="006241F6"/>
    <w:rsid w:val="00624205"/>
    <w:rsid w:val="00624786"/>
    <w:rsid w:val="00624B5A"/>
    <w:rsid w:val="00625D29"/>
    <w:rsid w:val="006306A6"/>
    <w:rsid w:val="006342B4"/>
    <w:rsid w:val="006400FB"/>
    <w:rsid w:val="00640A32"/>
    <w:rsid w:val="006415CA"/>
    <w:rsid w:val="006463D1"/>
    <w:rsid w:val="00646415"/>
    <w:rsid w:val="006515C6"/>
    <w:rsid w:val="00651B39"/>
    <w:rsid w:val="006546D2"/>
    <w:rsid w:val="006552CF"/>
    <w:rsid w:val="00661A57"/>
    <w:rsid w:val="00663D7B"/>
    <w:rsid w:val="00663DCF"/>
    <w:rsid w:val="0066440A"/>
    <w:rsid w:val="00664CF7"/>
    <w:rsid w:val="00672349"/>
    <w:rsid w:val="00672781"/>
    <w:rsid w:val="00674853"/>
    <w:rsid w:val="00677BCF"/>
    <w:rsid w:val="006806B3"/>
    <w:rsid w:val="00684A8A"/>
    <w:rsid w:val="0068501E"/>
    <w:rsid w:val="00685D70"/>
    <w:rsid w:val="006876AE"/>
    <w:rsid w:val="00687CEB"/>
    <w:rsid w:val="00690449"/>
    <w:rsid w:val="00690940"/>
    <w:rsid w:val="00692358"/>
    <w:rsid w:val="00693560"/>
    <w:rsid w:val="0069420C"/>
    <w:rsid w:val="006A1BBE"/>
    <w:rsid w:val="006A2060"/>
    <w:rsid w:val="006A2E2D"/>
    <w:rsid w:val="006A40C0"/>
    <w:rsid w:val="006A4A26"/>
    <w:rsid w:val="006A5837"/>
    <w:rsid w:val="006B056D"/>
    <w:rsid w:val="006B0A23"/>
    <w:rsid w:val="006B165C"/>
    <w:rsid w:val="006B202E"/>
    <w:rsid w:val="006B3635"/>
    <w:rsid w:val="006B5E66"/>
    <w:rsid w:val="006B7C35"/>
    <w:rsid w:val="006C12E3"/>
    <w:rsid w:val="006C15D7"/>
    <w:rsid w:val="006C47C4"/>
    <w:rsid w:val="006C4B70"/>
    <w:rsid w:val="006C4CC9"/>
    <w:rsid w:val="006C623B"/>
    <w:rsid w:val="006D0C76"/>
    <w:rsid w:val="006D172D"/>
    <w:rsid w:val="006D426E"/>
    <w:rsid w:val="006D5418"/>
    <w:rsid w:val="006D6345"/>
    <w:rsid w:val="006E05E6"/>
    <w:rsid w:val="006E27F5"/>
    <w:rsid w:val="006E30CB"/>
    <w:rsid w:val="006E3DC5"/>
    <w:rsid w:val="006F3F74"/>
    <w:rsid w:val="006F7373"/>
    <w:rsid w:val="00700288"/>
    <w:rsid w:val="00700858"/>
    <w:rsid w:val="00700C6C"/>
    <w:rsid w:val="00700F9C"/>
    <w:rsid w:val="007012C9"/>
    <w:rsid w:val="00701D9D"/>
    <w:rsid w:val="007021F9"/>
    <w:rsid w:val="00703589"/>
    <w:rsid w:val="00704142"/>
    <w:rsid w:val="007052C3"/>
    <w:rsid w:val="007078AF"/>
    <w:rsid w:val="0071187A"/>
    <w:rsid w:val="00711DC8"/>
    <w:rsid w:val="00711F8D"/>
    <w:rsid w:val="00712F23"/>
    <w:rsid w:val="00713F89"/>
    <w:rsid w:val="007153AA"/>
    <w:rsid w:val="00720DDF"/>
    <w:rsid w:val="00720F62"/>
    <w:rsid w:val="00721B39"/>
    <w:rsid w:val="00723122"/>
    <w:rsid w:val="00724F8D"/>
    <w:rsid w:val="007250D6"/>
    <w:rsid w:val="0072577B"/>
    <w:rsid w:val="00725D2D"/>
    <w:rsid w:val="00727BEC"/>
    <w:rsid w:val="0073342B"/>
    <w:rsid w:val="00733B5E"/>
    <w:rsid w:val="007351A4"/>
    <w:rsid w:val="00742B87"/>
    <w:rsid w:val="00743060"/>
    <w:rsid w:val="00743F36"/>
    <w:rsid w:val="0074543C"/>
    <w:rsid w:val="00745A07"/>
    <w:rsid w:val="00750AA0"/>
    <w:rsid w:val="00753587"/>
    <w:rsid w:val="00754881"/>
    <w:rsid w:val="00756132"/>
    <w:rsid w:val="00757514"/>
    <w:rsid w:val="00761126"/>
    <w:rsid w:val="007612D6"/>
    <w:rsid w:val="007628F4"/>
    <w:rsid w:val="007629A6"/>
    <w:rsid w:val="007672C6"/>
    <w:rsid w:val="0077005B"/>
    <w:rsid w:val="00771F63"/>
    <w:rsid w:val="007739A0"/>
    <w:rsid w:val="00782238"/>
    <w:rsid w:val="007822F5"/>
    <w:rsid w:val="00783B45"/>
    <w:rsid w:val="00783EB9"/>
    <w:rsid w:val="00785999"/>
    <w:rsid w:val="00785C73"/>
    <w:rsid w:val="007903F5"/>
    <w:rsid w:val="00791B00"/>
    <w:rsid w:val="00791D4F"/>
    <w:rsid w:val="0079295F"/>
    <w:rsid w:val="00795B44"/>
    <w:rsid w:val="007A073B"/>
    <w:rsid w:val="007A3ED0"/>
    <w:rsid w:val="007A439F"/>
    <w:rsid w:val="007A56CF"/>
    <w:rsid w:val="007B4064"/>
    <w:rsid w:val="007B4125"/>
    <w:rsid w:val="007B59AD"/>
    <w:rsid w:val="007B7802"/>
    <w:rsid w:val="007C1377"/>
    <w:rsid w:val="007C2371"/>
    <w:rsid w:val="007C397A"/>
    <w:rsid w:val="007C3C07"/>
    <w:rsid w:val="007D0F0B"/>
    <w:rsid w:val="007D426C"/>
    <w:rsid w:val="007D5CC8"/>
    <w:rsid w:val="007D723A"/>
    <w:rsid w:val="007E0A5D"/>
    <w:rsid w:val="007E1429"/>
    <w:rsid w:val="007E14F8"/>
    <w:rsid w:val="007E1630"/>
    <w:rsid w:val="007E1C48"/>
    <w:rsid w:val="007E28B1"/>
    <w:rsid w:val="007E3C0E"/>
    <w:rsid w:val="007E3C70"/>
    <w:rsid w:val="007E6C5F"/>
    <w:rsid w:val="007E6EE0"/>
    <w:rsid w:val="007F09B9"/>
    <w:rsid w:val="007F1357"/>
    <w:rsid w:val="007F2EEF"/>
    <w:rsid w:val="007F4089"/>
    <w:rsid w:val="007F433E"/>
    <w:rsid w:val="007F4466"/>
    <w:rsid w:val="007F4FCC"/>
    <w:rsid w:val="007F5082"/>
    <w:rsid w:val="007F568E"/>
    <w:rsid w:val="00801CAA"/>
    <w:rsid w:val="008071DF"/>
    <w:rsid w:val="008107E6"/>
    <w:rsid w:val="00811490"/>
    <w:rsid w:val="008140B0"/>
    <w:rsid w:val="00814577"/>
    <w:rsid w:val="00814C55"/>
    <w:rsid w:val="00815A39"/>
    <w:rsid w:val="00816062"/>
    <w:rsid w:val="00817344"/>
    <w:rsid w:val="00820897"/>
    <w:rsid w:val="008239A2"/>
    <w:rsid w:val="00823A79"/>
    <w:rsid w:val="00827E48"/>
    <w:rsid w:val="00830F98"/>
    <w:rsid w:val="0083318F"/>
    <w:rsid w:val="00834EA9"/>
    <w:rsid w:val="008356AE"/>
    <w:rsid w:val="008371E4"/>
    <w:rsid w:val="00837953"/>
    <w:rsid w:val="00841D49"/>
    <w:rsid w:val="00843E5E"/>
    <w:rsid w:val="00845E69"/>
    <w:rsid w:val="00846AAB"/>
    <w:rsid w:val="00846C76"/>
    <w:rsid w:val="0085042C"/>
    <w:rsid w:val="00851A3E"/>
    <w:rsid w:val="0085259F"/>
    <w:rsid w:val="0085328A"/>
    <w:rsid w:val="0085389C"/>
    <w:rsid w:val="00855410"/>
    <w:rsid w:val="00855F00"/>
    <w:rsid w:val="008577D4"/>
    <w:rsid w:val="00857D8D"/>
    <w:rsid w:val="00860BD3"/>
    <w:rsid w:val="00861DA7"/>
    <w:rsid w:val="00862503"/>
    <w:rsid w:val="008631C0"/>
    <w:rsid w:val="00864BCD"/>
    <w:rsid w:val="00864ECB"/>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0BD5"/>
    <w:rsid w:val="008924F7"/>
    <w:rsid w:val="008942B0"/>
    <w:rsid w:val="008947A0"/>
    <w:rsid w:val="008A05F0"/>
    <w:rsid w:val="008A0B55"/>
    <w:rsid w:val="008A1D06"/>
    <w:rsid w:val="008A1FFD"/>
    <w:rsid w:val="008A2E7F"/>
    <w:rsid w:val="008A3B76"/>
    <w:rsid w:val="008B0CBD"/>
    <w:rsid w:val="008B64FC"/>
    <w:rsid w:val="008B7B72"/>
    <w:rsid w:val="008C0489"/>
    <w:rsid w:val="008C0B6C"/>
    <w:rsid w:val="008C0DB1"/>
    <w:rsid w:val="008C1EC8"/>
    <w:rsid w:val="008C2834"/>
    <w:rsid w:val="008C6ADE"/>
    <w:rsid w:val="008D1873"/>
    <w:rsid w:val="008D1B95"/>
    <w:rsid w:val="008D2BB7"/>
    <w:rsid w:val="008D381B"/>
    <w:rsid w:val="008E0903"/>
    <w:rsid w:val="008E0EC1"/>
    <w:rsid w:val="008E1F16"/>
    <w:rsid w:val="008E2F1F"/>
    <w:rsid w:val="008E3858"/>
    <w:rsid w:val="008F16CE"/>
    <w:rsid w:val="008F251D"/>
    <w:rsid w:val="008F348C"/>
    <w:rsid w:val="008F4012"/>
    <w:rsid w:val="008F58B7"/>
    <w:rsid w:val="008F5CC7"/>
    <w:rsid w:val="008F6289"/>
    <w:rsid w:val="008F780E"/>
    <w:rsid w:val="00900132"/>
    <w:rsid w:val="00904889"/>
    <w:rsid w:val="0090504E"/>
    <w:rsid w:val="009063D8"/>
    <w:rsid w:val="00906CFA"/>
    <w:rsid w:val="009071FC"/>
    <w:rsid w:val="009108C2"/>
    <w:rsid w:val="00910B9D"/>
    <w:rsid w:val="00910DCA"/>
    <w:rsid w:val="00911999"/>
    <w:rsid w:val="0091287B"/>
    <w:rsid w:val="00915107"/>
    <w:rsid w:val="00920565"/>
    <w:rsid w:val="00922C2B"/>
    <w:rsid w:val="00923245"/>
    <w:rsid w:val="009245DB"/>
    <w:rsid w:val="009271A8"/>
    <w:rsid w:val="00935BE0"/>
    <w:rsid w:val="00936675"/>
    <w:rsid w:val="009375D8"/>
    <w:rsid w:val="009375F2"/>
    <w:rsid w:val="00940BAC"/>
    <w:rsid w:val="00941315"/>
    <w:rsid w:val="009427F6"/>
    <w:rsid w:val="0094700E"/>
    <w:rsid w:val="009510F5"/>
    <w:rsid w:val="00956BA5"/>
    <w:rsid w:val="00957D25"/>
    <w:rsid w:val="009634E3"/>
    <w:rsid w:val="00966B42"/>
    <w:rsid w:val="00966DC1"/>
    <w:rsid w:val="00967FA3"/>
    <w:rsid w:val="00970848"/>
    <w:rsid w:val="00972DFF"/>
    <w:rsid w:val="009743F6"/>
    <w:rsid w:val="00983C01"/>
    <w:rsid w:val="0098478E"/>
    <w:rsid w:val="00985854"/>
    <w:rsid w:val="009868A6"/>
    <w:rsid w:val="00986A39"/>
    <w:rsid w:val="0099013F"/>
    <w:rsid w:val="0099295A"/>
    <w:rsid w:val="00993ADA"/>
    <w:rsid w:val="00994315"/>
    <w:rsid w:val="00994B4F"/>
    <w:rsid w:val="009A28BF"/>
    <w:rsid w:val="009A3199"/>
    <w:rsid w:val="009A34C4"/>
    <w:rsid w:val="009A4B5B"/>
    <w:rsid w:val="009A4BB9"/>
    <w:rsid w:val="009B0424"/>
    <w:rsid w:val="009B5EB3"/>
    <w:rsid w:val="009C3DFF"/>
    <w:rsid w:val="009C4143"/>
    <w:rsid w:val="009C5CBD"/>
    <w:rsid w:val="009C6839"/>
    <w:rsid w:val="009C6C67"/>
    <w:rsid w:val="009C6F7C"/>
    <w:rsid w:val="009C7881"/>
    <w:rsid w:val="009C7B27"/>
    <w:rsid w:val="009D0301"/>
    <w:rsid w:val="009D42C7"/>
    <w:rsid w:val="009D591D"/>
    <w:rsid w:val="009D5D48"/>
    <w:rsid w:val="009E1333"/>
    <w:rsid w:val="009E1683"/>
    <w:rsid w:val="009E1D69"/>
    <w:rsid w:val="009E3402"/>
    <w:rsid w:val="009E7425"/>
    <w:rsid w:val="009F27CE"/>
    <w:rsid w:val="009F40A3"/>
    <w:rsid w:val="009F66DC"/>
    <w:rsid w:val="009F7FBE"/>
    <w:rsid w:val="00A203DA"/>
    <w:rsid w:val="00A21F35"/>
    <w:rsid w:val="00A2283B"/>
    <w:rsid w:val="00A24B3F"/>
    <w:rsid w:val="00A27337"/>
    <w:rsid w:val="00A276B6"/>
    <w:rsid w:val="00A3241D"/>
    <w:rsid w:val="00A3446A"/>
    <w:rsid w:val="00A365A0"/>
    <w:rsid w:val="00A3732B"/>
    <w:rsid w:val="00A40BA1"/>
    <w:rsid w:val="00A42311"/>
    <w:rsid w:val="00A453DB"/>
    <w:rsid w:val="00A5104D"/>
    <w:rsid w:val="00A55C3A"/>
    <w:rsid w:val="00A575BB"/>
    <w:rsid w:val="00A578BA"/>
    <w:rsid w:val="00A64AED"/>
    <w:rsid w:val="00A67926"/>
    <w:rsid w:val="00A70661"/>
    <w:rsid w:val="00A72E02"/>
    <w:rsid w:val="00A7685B"/>
    <w:rsid w:val="00A839EA"/>
    <w:rsid w:val="00A84AD9"/>
    <w:rsid w:val="00A8620E"/>
    <w:rsid w:val="00A86671"/>
    <w:rsid w:val="00A929FF"/>
    <w:rsid w:val="00A92BA0"/>
    <w:rsid w:val="00A933C0"/>
    <w:rsid w:val="00AA1D74"/>
    <w:rsid w:val="00AA1E31"/>
    <w:rsid w:val="00AA4223"/>
    <w:rsid w:val="00AA4DBB"/>
    <w:rsid w:val="00AA6BDF"/>
    <w:rsid w:val="00AB021D"/>
    <w:rsid w:val="00AB2411"/>
    <w:rsid w:val="00AB2D57"/>
    <w:rsid w:val="00AB2FF0"/>
    <w:rsid w:val="00AB3413"/>
    <w:rsid w:val="00AB5AEF"/>
    <w:rsid w:val="00AB5B4F"/>
    <w:rsid w:val="00AB61F2"/>
    <w:rsid w:val="00AB6E85"/>
    <w:rsid w:val="00AC376F"/>
    <w:rsid w:val="00AC4BA5"/>
    <w:rsid w:val="00AC6B85"/>
    <w:rsid w:val="00AD083C"/>
    <w:rsid w:val="00AD0A14"/>
    <w:rsid w:val="00AD12DA"/>
    <w:rsid w:val="00AD44D3"/>
    <w:rsid w:val="00AD6490"/>
    <w:rsid w:val="00AE1B2C"/>
    <w:rsid w:val="00AE3520"/>
    <w:rsid w:val="00AE4ABE"/>
    <w:rsid w:val="00AE57D5"/>
    <w:rsid w:val="00AE5B3A"/>
    <w:rsid w:val="00AE68A3"/>
    <w:rsid w:val="00AE68B4"/>
    <w:rsid w:val="00AF0563"/>
    <w:rsid w:val="00AF1407"/>
    <w:rsid w:val="00AF1D4E"/>
    <w:rsid w:val="00AF44A4"/>
    <w:rsid w:val="00AF5957"/>
    <w:rsid w:val="00B019D1"/>
    <w:rsid w:val="00B13731"/>
    <w:rsid w:val="00B1416A"/>
    <w:rsid w:val="00B15628"/>
    <w:rsid w:val="00B16513"/>
    <w:rsid w:val="00B165B7"/>
    <w:rsid w:val="00B170B6"/>
    <w:rsid w:val="00B21BB7"/>
    <w:rsid w:val="00B25D2B"/>
    <w:rsid w:val="00B261A6"/>
    <w:rsid w:val="00B32E21"/>
    <w:rsid w:val="00B33AF8"/>
    <w:rsid w:val="00B33CCF"/>
    <w:rsid w:val="00B34989"/>
    <w:rsid w:val="00B3544C"/>
    <w:rsid w:val="00B36A08"/>
    <w:rsid w:val="00B402E5"/>
    <w:rsid w:val="00B472B9"/>
    <w:rsid w:val="00B47679"/>
    <w:rsid w:val="00B47CC1"/>
    <w:rsid w:val="00B52229"/>
    <w:rsid w:val="00B53BAC"/>
    <w:rsid w:val="00B5537F"/>
    <w:rsid w:val="00B55AED"/>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2A67"/>
    <w:rsid w:val="00B82EF0"/>
    <w:rsid w:val="00B84775"/>
    <w:rsid w:val="00B84BF7"/>
    <w:rsid w:val="00B8732B"/>
    <w:rsid w:val="00B87550"/>
    <w:rsid w:val="00B90949"/>
    <w:rsid w:val="00B9322B"/>
    <w:rsid w:val="00B95298"/>
    <w:rsid w:val="00B9535C"/>
    <w:rsid w:val="00B962F8"/>
    <w:rsid w:val="00B9773A"/>
    <w:rsid w:val="00BA043F"/>
    <w:rsid w:val="00BA136E"/>
    <w:rsid w:val="00BA502E"/>
    <w:rsid w:val="00BA5323"/>
    <w:rsid w:val="00BA54AB"/>
    <w:rsid w:val="00BA6406"/>
    <w:rsid w:val="00BA7D25"/>
    <w:rsid w:val="00BB04FA"/>
    <w:rsid w:val="00BB289F"/>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5C68"/>
    <w:rsid w:val="00BF7D40"/>
    <w:rsid w:val="00C002B2"/>
    <w:rsid w:val="00C00B75"/>
    <w:rsid w:val="00C01557"/>
    <w:rsid w:val="00C02287"/>
    <w:rsid w:val="00C04394"/>
    <w:rsid w:val="00C05565"/>
    <w:rsid w:val="00C0715C"/>
    <w:rsid w:val="00C0785F"/>
    <w:rsid w:val="00C10A6D"/>
    <w:rsid w:val="00C11184"/>
    <w:rsid w:val="00C11FA2"/>
    <w:rsid w:val="00C12A49"/>
    <w:rsid w:val="00C1340E"/>
    <w:rsid w:val="00C14120"/>
    <w:rsid w:val="00C2017F"/>
    <w:rsid w:val="00C21525"/>
    <w:rsid w:val="00C22C87"/>
    <w:rsid w:val="00C31430"/>
    <w:rsid w:val="00C32DAB"/>
    <w:rsid w:val="00C34FD7"/>
    <w:rsid w:val="00C350A3"/>
    <w:rsid w:val="00C36865"/>
    <w:rsid w:val="00C368B2"/>
    <w:rsid w:val="00C370DF"/>
    <w:rsid w:val="00C37C75"/>
    <w:rsid w:val="00C4341D"/>
    <w:rsid w:val="00C4371D"/>
    <w:rsid w:val="00C441B9"/>
    <w:rsid w:val="00C4436E"/>
    <w:rsid w:val="00C503AF"/>
    <w:rsid w:val="00C50EB2"/>
    <w:rsid w:val="00C532AF"/>
    <w:rsid w:val="00C5399A"/>
    <w:rsid w:val="00C549AA"/>
    <w:rsid w:val="00C54E35"/>
    <w:rsid w:val="00C55D85"/>
    <w:rsid w:val="00C55FBA"/>
    <w:rsid w:val="00C56045"/>
    <w:rsid w:val="00C56849"/>
    <w:rsid w:val="00C62AAD"/>
    <w:rsid w:val="00C62DC0"/>
    <w:rsid w:val="00C64192"/>
    <w:rsid w:val="00C64F55"/>
    <w:rsid w:val="00C65088"/>
    <w:rsid w:val="00C70923"/>
    <w:rsid w:val="00C70A8F"/>
    <w:rsid w:val="00C7403D"/>
    <w:rsid w:val="00C74D92"/>
    <w:rsid w:val="00C764EE"/>
    <w:rsid w:val="00C76AB9"/>
    <w:rsid w:val="00C76DE1"/>
    <w:rsid w:val="00C85167"/>
    <w:rsid w:val="00C913DF"/>
    <w:rsid w:val="00C922FD"/>
    <w:rsid w:val="00C948BC"/>
    <w:rsid w:val="00C95EF2"/>
    <w:rsid w:val="00C95F09"/>
    <w:rsid w:val="00CA1161"/>
    <w:rsid w:val="00CA17BE"/>
    <w:rsid w:val="00CA1C59"/>
    <w:rsid w:val="00CA23A9"/>
    <w:rsid w:val="00CA50D7"/>
    <w:rsid w:val="00CA6C7A"/>
    <w:rsid w:val="00CA7C3C"/>
    <w:rsid w:val="00CB0624"/>
    <w:rsid w:val="00CB0BFC"/>
    <w:rsid w:val="00CB4339"/>
    <w:rsid w:val="00CB5591"/>
    <w:rsid w:val="00CB5935"/>
    <w:rsid w:val="00CB6D61"/>
    <w:rsid w:val="00CD170C"/>
    <w:rsid w:val="00CD2EE4"/>
    <w:rsid w:val="00CD3075"/>
    <w:rsid w:val="00CD671C"/>
    <w:rsid w:val="00CE035B"/>
    <w:rsid w:val="00CE257E"/>
    <w:rsid w:val="00CF0495"/>
    <w:rsid w:val="00CF0FC1"/>
    <w:rsid w:val="00CF1543"/>
    <w:rsid w:val="00CF16C9"/>
    <w:rsid w:val="00CF5334"/>
    <w:rsid w:val="00CF5EE5"/>
    <w:rsid w:val="00CF72CE"/>
    <w:rsid w:val="00D00D2F"/>
    <w:rsid w:val="00D047FB"/>
    <w:rsid w:val="00D0706E"/>
    <w:rsid w:val="00D10715"/>
    <w:rsid w:val="00D11746"/>
    <w:rsid w:val="00D124C3"/>
    <w:rsid w:val="00D13F9C"/>
    <w:rsid w:val="00D14684"/>
    <w:rsid w:val="00D14A39"/>
    <w:rsid w:val="00D14A97"/>
    <w:rsid w:val="00D16D78"/>
    <w:rsid w:val="00D175A2"/>
    <w:rsid w:val="00D21E18"/>
    <w:rsid w:val="00D22B97"/>
    <w:rsid w:val="00D237F5"/>
    <w:rsid w:val="00D2529F"/>
    <w:rsid w:val="00D25729"/>
    <w:rsid w:val="00D311D8"/>
    <w:rsid w:val="00D31E3B"/>
    <w:rsid w:val="00D3239A"/>
    <w:rsid w:val="00D34F5D"/>
    <w:rsid w:val="00D36356"/>
    <w:rsid w:val="00D41F21"/>
    <w:rsid w:val="00D43177"/>
    <w:rsid w:val="00D43AD4"/>
    <w:rsid w:val="00D4560D"/>
    <w:rsid w:val="00D45EB4"/>
    <w:rsid w:val="00D465B2"/>
    <w:rsid w:val="00D478FB"/>
    <w:rsid w:val="00D50E5D"/>
    <w:rsid w:val="00D532FD"/>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601A"/>
    <w:rsid w:val="00DA04E5"/>
    <w:rsid w:val="00DA1004"/>
    <w:rsid w:val="00DA4FE7"/>
    <w:rsid w:val="00DB154D"/>
    <w:rsid w:val="00DB1A89"/>
    <w:rsid w:val="00DB3DA7"/>
    <w:rsid w:val="00DB65BA"/>
    <w:rsid w:val="00DB6C02"/>
    <w:rsid w:val="00DC075C"/>
    <w:rsid w:val="00DC1063"/>
    <w:rsid w:val="00DC1B9C"/>
    <w:rsid w:val="00DC1FA8"/>
    <w:rsid w:val="00DC5210"/>
    <w:rsid w:val="00DC56A7"/>
    <w:rsid w:val="00DC5730"/>
    <w:rsid w:val="00DC79EE"/>
    <w:rsid w:val="00DC7EF5"/>
    <w:rsid w:val="00DD03C4"/>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5EC9"/>
    <w:rsid w:val="00E06C1E"/>
    <w:rsid w:val="00E102EB"/>
    <w:rsid w:val="00E11072"/>
    <w:rsid w:val="00E13527"/>
    <w:rsid w:val="00E138A2"/>
    <w:rsid w:val="00E13D74"/>
    <w:rsid w:val="00E1510C"/>
    <w:rsid w:val="00E16719"/>
    <w:rsid w:val="00E16E99"/>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3B3B"/>
    <w:rsid w:val="00E44F98"/>
    <w:rsid w:val="00E469DB"/>
    <w:rsid w:val="00E47A1A"/>
    <w:rsid w:val="00E53176"/>
    <w:rsid w:val="00E657B6"/>
    <w:rsid w:val="00E66C6F"/>
    <w:rsid w:val="00E66DAF"/>
    <w:rsid w:val="00E70EAF"/>
    <w:rsid w:val="00E71762"/>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19B"/>
    <w:rsid w:val="00EA489C"/>
    <w:rsid w:val="00EA49BA"/>
    <w:rsid w:val="00EA4EF5"/>
    <w:rsid w:val="00EA5C61"/>
    <w:rsid w:val="00EB0050"/>
    <w:rsid w:val="00EB3E8F"/>
    <w:rsid w:val="00EB6537"/>
    <w:rsid w:val="00EC039B"/>
    <w:rsid w:val="00EC36AE"/>
    <w:rsid w:val="00EC484E"/>
    <w:rsid w:val="00EC6AE0"/>
    <w:rsid w:val="00EC6FFD"/>
    <w:rsid w:val="00EC7323"/>
    <w:rsid w:val="00ED46B0"/>
    <w:rsid w:val="00ED6E93"/>
    <w:rsid w:val="00EE58BD"/>
    <w:rsid w:val="00EE7035"/>
    <w:rsid w:val="00EE75F7"/>
    <w:rsid w:val="00EF117A"/>
    <w:rsid w:val="00EF332D"/>
    <w:rsid w:val="00EF3E4E"/>
    <w:rsid w:val="00EF5808"/>
    <w:rsid w:val="00EF64C5"/>
    <w:rsid w:val="00EF7A42"/>
    <w:rsid w:val="00F00A05"/>
    <w:rsid w:val="00F0155E"/>
    <w:rsid w:val="00F01ED6"/>
    <w:rsid w:val="00F047C5"/>
    <w:rsid w:val="00F0598D"/>
    <w:rsid w:val="00F05F9C"/>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2156"/>
    <w:rsid w:val="00F328DD"/>
    <w:rsid w:val="00F426A6"/>
    <w:rsid w:val="00F473F6"/>
    <w:rsid w:val="00F556D3"/>
    <w:rsid w:val="00F55C99"/>
    <w:rsid w:val="00F604FA"/>
    <w:rsid w:val="00F61B3B"/>
    <w:rsid w:val="00F61D6C"/>
    <w:rsid w:val="00F63A0D"/>
    <w:rsid w:val="00F65055"/>
    <w:rsid w:val="00F65C02"/>
    <w:rsid w:val="00F65D2F"/>
    <w:rsid w:val="00F717BD"/>
    <w:rsid w:val="00F71960"/>
    <w:rsid w:val="00F71EBE"/>
    <w:rsid w:val="00F734FA"/>
    <w:rsid w:val="00F7592B"/>
    <w:rsid w:val="00F811D7"/>
    <w:rsid w:val="00F82D33"/>
    <w:rsid w:val="00F85E44"/>
    <w:rsid w:val="00F8634F"/>
    <w:rsid w:val="00F8665F"/>
    <w:rsid w:val="00F9019F"/>
    <w:rsid w:val="00F970BB"/>
    <w:rsid w:val="00FA3267"/>
    <w:rsid w:val="00FA3F79"/>
    <w:rsid w:val="00FA4E1E"/>
    <w:rsid w:val="00FA6998"/>
    <w:rsid w:val="00FA6F39"/>
    <w:rsid w:val="00FB044F"/>
    <w:rsid w:val="00FB1C64"/>
    <w:rsid w:val="00FB251D"/>
    <w:rsid w:val="00FB6C47"/>
    <w:rsid w:val="00FB71BC"/>
    <w:rsid w:val="00FB7FD4"/>
    <w:rsid w:val="00FC05A3"/>
    <w:rsid w:val="00FC2060"/>
    <w:rsid w:val="00FC3C72"/>
    <w:rsid w:val="00FC69A7"/>
    <w:rsid w:val="00FD08FF"/>
    <w:rsid w:val="00FD1DAC"/>
    <w:rsid w:val="00FD2284"/>
    <w:rsid w:val="00FD2B67"/>
    <w:rsid w:val="00FD2EE1"/>
    <w:rsid w:val="00FD30CB"/>
    <w:rsid w:val="00FD3F6A"/>
    <w:rsid w:val="00FD75F1"/>
    <w:rsid w:val="00FE0499"/>
    <w:rsid w:val="00FE0559"/>
    <w:rsid w:val="00FE2806"/>
    <w:rsid w:val="00FE28BD"/>
    <w:rsid w:val="00FE29D3"/>
    <w:rsid w:val="00FE485E"/>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796</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2018-11-01T09:57:00Z</dcterms:created>
  <dcterms:modified xsi:type="dcterms:W3CDTF">2018-11-01T09:58:00Z</dcterms:modified>
</cp:coreProperties>
</file>